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 xml:space="preserve">EAHR 811 </w:t>
      </w:r>
      <w:proofErr w:type="gramStart"/>
      <w:r w:rsidRPr="00544B86">
        <w:rPr>
          <w:rFonts w:ascii="Arial" w:hAnsi="Arial" w:cs="Arial"/>
          <w:b/>
          <w:sz w:val="24"/>
          <w:szCs w:val="24"/>
        </w:rPr>
        <w:t>Response</w:t>
      </w:r>
      <w:proofErr w:type="gramEnd"/>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 xml:space="preserve">Chapters </w:t>
      </w:r>
      <w:r w:rsidR="00652EFE">
        <w:rPr>
          <w:rFonts w:ascii="Arial" w:hAnsi="Arial" w:cs="Arial"/>
          <w:b/>
          <w:sz w:val="24"/>
          <w:szCs w:val="24"/>
        </w:rPr>
        <w:t>3</w:t>
      </w:r>
      <w:r w:rsidR="000820DF">
        <w:rPr>
          <w:rFonts w:ascii="Arial" w:hAnsi="Arial" w:cs="Arial"/>
          <w:b/>
          <w:sz w:val="24"/>
          <w:szCs w:val="24"/>
        </w:rPr>
        <w:t xml:space="preserve"> and </w:t>
      </w:r>
      <w:r w:rsidR="00652EFE">
        <w:rPr>
          <w:rFonts w:ascii="Arial" w:hAnsi="Arial" w:cs="Arial"/>
          <w:b/>
          <w:sz w:val="24"/>
          <w:szCs w:val="24"/>
        </w:rPr>
        <w:t>4</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0820DF" w:rsidRDefault="000820DF" w:rsidP="00FE1371">
      <w:pPr>
        <w:autoSpaceDE w:val="0"/>
        <w:autoSpaceDN w:val="0"/>
        <w:adjustRightInd w:val="0"/>
        <w:spacing w:after="0" w:line="240" w:lineRule="auto"/>
        <w:rPr>
          <w:rFonts w:ascii="Arial" w:hAnsi="Arial" w:cs="Arial"/>
          <w:b/>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Pr>
          <w:rFonts w:ascii="Arial" w:hAnsi="Arial" w:cs="Arial"/>
          <w:sz w:val="24"/>
          <w:szCs w:val="24"/>
        </w:rPr>
        <w:t>chapter</w:t>
      </w:r>
      <w:r w:rsidR="000B7E4B">
        <w:rPr>
          <w:rFonts w:ascii="Arial" w:hAnsi="Arial" w:cs="Arial"/>
          <w:sz w:val="24"/>
          <w:szCs w:val="24"/>
        </w:rPr>
        <w:t xml:space="preserve"> three</w:t>
      </w:r>
      <w:r>
        <w:rPr>
          <w:rFonts w:ascii="Arial" w:hAnsi="Arial" w:cs="Arial"/>
          <w:sz w:val="24"/>
          <w:szCs w:val="24"/>
        </w:rPr>
        <w:t xml:space="preserve">,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M</w:t>
      </w:r>
      <w:r w:rsidR="00492903">
        <w:rPr>
          <w:rFonts w:ascii="Arial" w:hAnsi="Arial" w:cs="Arial"/>
          <w:sz w:val="24"/>
          <w:szCs w:val="24"/>
        </w:rPr>
        <w:t>y main questions were</w:t>
      </w:r>
      <w:r w:rsidR="00FE3B62">
        <w:rPr>
          <w:rFonts w:ascii="Arial" w:hAnsi="Arial" w:cs="Arial"/>
          <w:sz w:val="24"/>
          <w:szCs w:val="24"/>
        </w:rPr>
        <w:t xml:space="preserve"> </w:t>
      </w:r>
      <w:r w:rsidR="00492903">
        <w:rPr>
          <w:rFonts w:ascii="Arial" w:hAnsi="Arial" w:cs="Arial"/>
          <w:sz w:val="24"/>
          <w:szCs w:val="24"/>
        </w:rPr>
        <w:t xml:space="preserve">what </w:t>
      </w:r>
      <w:proofErr w:type="gramStart"/>
      <w:r w:rsidR="00492903">
        <w:rPr>
          <w:rFonts w:ascii="Arial" w:hAnsi="Arial" w:cs="Arial"/>
          <w:sz w:val="24"/>
          <w:szCs w:val="24"/>
        </w:rPr>
        <w:t xml:space="preserve">is </w:t>
      </w:r>
      <w:r w:rsidR="00FE3B62">
        <w:rPr>
          <w:rFonts w:ascii="Arial" w:hAnsi="Arial" w:cs="Arial"/>
          <w:sz w:val="24"/>
          <w:szCs w:val="24"/>
        </w:rPr>
        <w:t>the difference between objectivist and subjectivist epi</w:t>
      </w:r>
      <w:r w:rsidR="00C14FEC">
        <w:rPr>
          <w:rFonts w:ascii="Arial" w:hAnsi="Arial" w:cs="Arial"/>
          <w:sz w:val="24"/>
          <w:szCs w:val="24"/>
        </w:rPr>
        <w:t>stemology</w:t>
      </w:r>
      <w:proofErr w:type="gramEnd"/>
      <w:r w:rsidR="00C14FEC">
        <w:rPr>
          <w:rFonts w:ascii="Arial" w:hAnsi="Arial" w:cs="Arial"/>
          <w:sz w:val="24"/>
          <w:szCs w:val="24"/>
        </w:rPr>
        <w:t xml:space="preserve"> </w:t>
      </w:r>
      <w:r w:rsidR="0006717E">
        <w:rPr>
          <w:rFonts w:ascii="Arial" w:hAnsi="Arial" w:cs="Arial"/>
          <w:sz w:val="24"/>
          <w:szCs w:val="24"/>
        </w:rPr>
        <w:t xml:space="preserve">and </w:t>
      </w:r>
      <w:r w:rsidR="00EF41E2">
        <w:rPr>
          <w:rFonts w:ascii="Arial" w:hAnsi="Arial" w:cs="Arial"/>
          <w:sz w:val="24"/>
          <w:szCs w:val="24"/>
        </w:rPr>
        <w:t>what is</w:t>
      </w:r>
      <w:r w:rsidR="00D1239F">
        <w:rPr>
          <w:rFonts w:ascii="Arial" w:hAnsi="Arial" w:cs="Arial"/>
          <w:sz w:val="24"/>
          <w:szCs w:val="24"/>
        </w:rPr>
        <w:t xml:space="preserve"> the classif</w:t>
      </w:r>
      <w:r w:rsidR="001C66F4">
        <w:rPr>
          <w:rFonts w:ascii="Arial" w:hAnsi="Arial" w:cs="Arial"/>
          <w:sz w:val="24"/>
          <w:szCs w:val="24"/>
        </w:rPr>
        <w:t>ication schema for evaluation?</w:t>
      </w:r>
      <w:r>
        <w:rPr>
          <w:rFonts w:ascii="Arial" w:hAnsi="Arial" w:cs="Arial"/>
          <w:sz w:val="24"/>
          <w:szCs w:val="24"/>
        </w:rPr>
        <w:t xml:space="preserve">  As I read through chapter</w:t>
      </w:r>
      <w:r w:rsidR="008B0BC9">
        <w:rPr>
          <w:rFonts w:ascii="Arial" w:hAnsi="Arial" w:cs="Arial"/>
          <w:sz w:val="24"/>
          <w:szCs w:val="24"/>
        </w:rPr>
        <w:t xml:space="preserve"> </w:t>
      </w:r>
      <w:r w:rsidR="001C66F4">
        <w:rPr>
          <w:rFonts w:ascii="Arial" w:hAnsi="Arial" w:cs="Arial"/>
          <w:sz w:val="24"/>
          <w:szCs w:val="24"/>
        </w:rPr>
        <w:t>four</w:t>
      </w:r>
      <w:r w:rsidR="008B0BC9">
        <w:rPr>
          <w:rFonts w:ascii="Arial" w:hAnsi="Arial" w:cs="Arial"/>
          <w:sz w:val="24"/>
          <w:szCs w:val="24"/>
        </w:rPr>
        <w:t xml:space="preserve">, I </w:t>
      </w:r>
      <w:r w:rsidR="001C66F4">
        <w:rPr>
          <w:rFonts w:ascii="Arial" w:hAnsi="Arial" w:cs="Arial"/>
          <w:sz w:val="24"/>
          <w:szCs w:val="24"/>
        </w:rPr>
        <w:t xml:space="preserve">noted a couple more </w:t>
      </w:r>
      <w:r>
        <w:rPr>
          <w:rFonts w:ascii="Arial" w:hAnsi="Arial" w:cs="Arial"/>
          <w:sz w:val="24"/>
          <w:szCs w:val="24"/>
        </w:rPr>
        <w:t>important question</w:t>
      </w:r>
      <w:r w:rsidR="001C66F4">
        <w:rPr>
          <w:rFonts w:ascii="Arial" w:hAnsi="Arial" w:cs="Arial"/>
          <w:sz w:val="24"/>
          <w:szCs w:val="24"/>
        </w:rPr>
        <w:t xml:space="preserve">s focused on how does </w:t>
      </w:r>
      <w:proofErr w:type="spellStart"/>
      <w:r w:rsidR="001C66F4">
        <w:rPr>
          <w:rFonts w:ascii="Arial" w:hAnsi="Arial" w:cs="Arial"/>
          <w:sz w:val="24"/>
          <w:szCs w:val="24"/>
        </w:rPr>
        <w:t>Metfessel</w:t>
      </w:r>
      <w:proofErr w:type="spellEnd"/>
      <w:r w:rsidR="001C66F4">
        <w:rPr>
          <w:rFonts w:ascii="Arial" w:hAnsi="Arial" w:cs="Arial"/>
          <w:sz w:val="24"/>
          <w:szCs w:val="24"/>
        </w:rPr>
        <w:t xml:space="preserve"> and Micha</w:t>
      </w:r>
      <w:r w:rsidR="0006717E">
        <w:rPr>
          <w:rFonts w:ascii="Arial" w:hAnsi="Arial" w:cs="Arial"/>
          <w:sz w:val="24"/>
          <w:szCs w:val="24"/>
        </w:rPr>
        <w:t>e</w:t>
      </w:r>
      <w:r w:rsidR="001C66F4">
        <w:rPr>
          <w:rFonts w:ascii="Arial" w:hAnsi="Arial" w:cs="Arial"/>
          <w:sz w:val="24"/>
          <w:szCs w:val="24"/>
        </w:rPr>
        <w:t>l’s evaluation paradig</w:t>
      </w:r>
      <w:r w:rsidR="0006717E">
        <w:rPr>
          <w:rFonts w:ascii="Arial" w:hAnsi="Arial" w:cs="Arial"/>
          <w:sz w:val="24"/>
          <w:szCs w:val="24"/>
        </w:rPr>
        <w:t xml:space="preserve">m compare to the CDC framework </w:t>
      </w:r>
      <w:r w:rsidR="001C66F4">
        <w:rPr>
          <w:rFonts w:ascii="Arial" w:hAnsi="Arial" w:cs="Arial"/>
          <w:sz w:val="24"/>
          <w:szCs w:val="24"/>
        </w:rPr>
        <w:t xml:space="preserve">and what are the strengths and limitations of the objective-oriented evaluation approach.  </w:t>
      </w:r>
      <w:r w:rsidR="00A309EC">
        <w:rPr>
          <w:rFonts w:ascii="Arial" w:hAnsi="Arial" w:cs="Arial"/>
          <w:sz w:val="24"/>
          <w:szCs w:val="24"/>
        </w:rPr>
        <w:t>As I a</w:t>
      </w:r>
      <w:r w:rsidR="00492903">
        <w:rPr>
          <w:rFonts w:ascii="Arial" w:hAnsi="Arial" w:cs="Arial"/>
          <w:sz w:val="24"/>
          <w:szCs w:val="24"/>
        </w:rPr>
        <w:t xml:space="preserve">ctively </w:t>
      </w:r>
      <w:r w:rsidR="00D159F5">
        <w:rPr>
          <w:rFonts w:ascii="Arial" w:hAnsi="Arial" w:cs="Arial"/>
          <w:sz w:val="24"/>
          <w:szCs w:val="24"/>
        </w:rPr>
        <w:t xml:space="preserve">read through the </w:t>
      </w:r>
      <w:r>
        <w:rPr>
          <w:rFonts w:ascii="Arial" w:hAnsi="Arial" w:cs="Arial"/>
          <w:sz w:val="24"/>
          <w:szCs w:val="24"/>
        </w:rPr>
        <w:t>chapters</w:t>
      </w:r>
      <w:r w:rsidR="00A309EC">
        <w:rPr>
          <w:rFonts w:ascii="Arial" w:hAnsi="Arial" w:cs="Arial"/>
          <w:sz w:val="24"/>
          <w:szCs w:val="24"/>
        </w:rPr>
        <w:t xml:space="preserve"> and began making comparisons to previous knowledge and readings</w:t>
      </w:r>
      <w:r>
        <w:rPr>
          <w:rFonts w:ascii="Arial" w:hAnsi="Arial" w:cs="Arial"/>
          <w:sz w:val="24"/>
          <w:szCs w:val="24"/>
        </w:rPr>
        <w:t xml:space="preserve">, </w:t>
      </w:r>
      <w:r w:rsidR="00492903">
        <w:rPr>
          <w:rFonts w:ascii="Arial" w:hAnsi="Arial" w:cs="Arial"/>
          <w:sz w:val="24"/>
          <w:szCs w:val="24"/>
        </w:rPr>
        <w:t xml:space="preserve">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954EEC" w:rsidRDefault="00492903" w:rsidP="00954EEC">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 xml:space="preserve">What is </w:t>
      </w:r>
      <w:r w:rsidR="00FE3B62">
        <w:rPr>
          <w:rFonts w:ascii="Arial" w:hAnsi="Arial" w:cs="Arial"/>
          <w:b/>
          <w:sz w:val="24"/>
          <w:szCs w:val="24"/>
        </w:rPr>
        <w:t>Difference between Objectivist and Subjectivist Epistemology?</w:t>
      </w:r>
    </w:p>
    <w:p w:rsidR="009726DC" w:rsidRPr="00954EEC" w:rsidRDefault="00A908EF" w:rsidP="00954EEC">
      <w:pPr>
        <w:autoSpaceDE w:val="0"/>
        <w:autoSpaceDN w:val="0"/>
        <w:adjustRightInd w:val="0"/>
        <w:spacing w:after="0" w:line="240" w:lineRule="auto"/>
        <w:rPr>
          <w:rFonts w:ascii="Arial" w:hAnsi="Arial" w:cs="Arial"/>
          <w:b/>
          <w:sz w:val="24"/>
          <w:szCs w:val="24"/>
        </w:rPr>
      </w:pPr>
      <w:r>
        <w:rPr>
          <w:rFonts w:ascii="Arial" w:hAnsi="Arial" w:cs="Arial"/>
          <w:sz w:val="24"/>
          <w:szCs w:val="24"/>
        </w:rPr>
        <w:t>The terms object</w:t>
      </w:r>
      <w:r w:rsidR="00FE3B62">
        <w:rPr>
          <w:rFonts w:ascii="Arial" w:hAnsi="Arial" w:cs="Arial"/>
          <w:sz w:val="24"/>
          <w:szCs w:val="24"/>
        </w:rPr>
        <w:t>ivist and subjectivist epistemolog</w:t>
      </w:r>
      <w:r>
        <w:rPr>
          <w:rFonts w:ascii="Arial" w:hAnsi="Arial" w:cs="Arial"/>
          <w:sz w:val="24"/>
          <w:szCs w:val="24"/>
        </w:rPr>
        <w:t xml:space="preserve">y were new to me.  Based on the </w:t>
      </w:r>
      <w:r w:rsidR="00FE3B62">
        <w:rPr>
          <w:rFonts w:ascii="Arial" w:hAnsi="Arial" w:cs="Arial"/>
          <w:sz w:val="24"/>
          <w:szCs w:val="24"/>
        </w:rPr>
        <w:t xml:space="preserve">chapter, </w:t>
      </w:r>
      <w:r>
        <w:rPr>
          <w:rFonts w:ascii="Arial" w:hAnsi="Arial" w:cs="Arial"/>
          <w:sz w:val="24"/>
          <w:szCs w:val="24"/>
        </w:rPr>
        <w:t xml:space="preserve">objectivism requires that evaluation information must be “scientifically objective” (p. 60).  To further enhance the definition, the evaluation results are said to be reproducible and verifiable by other competent individuals.  This method of evaluation is definitely my preference as I think very objectively and prefer producing similar results from one evaluation to another.  I also prefer utilizing methods of evaluation that follow a scientific approach whereby the results can be easily collected and analyzed.  Subjectivism requires “an appeal to experience rather than a scientific method” (p. 60).  Although I believe that experience holds a great deal of merit, </w:t>
      </w:r>
      <w:r w:rsidR="009726DC">
        <w:rPr>
          <w:rFonts w:ascii="Arial" w:hAnsi="Arial" w:cs="Arial"/>
          <w:sz w:val="24"/>
          <w:szCs w:val="24"/>
        </w:rPr>
        <w:t xml:space="preserve">I struggle with evaluation methods that are not understood or reproducible by others.  I was intrigued to read that the objectivist approach is highly criticized.  </w:t>
      </w:r>
      <w:r w:rsidR="00954EEC">
        <w:rPr>
          <w:rFonts w:ascii="Arial" w:hAnsi="Arial" w:cs="Arial"/>
          <w:sz w:val="24"/>
          <w:szCs w:val="24"/>
        </w:rPr>
        <w:t>As a result of my bias, I find difficulty in criticizing this method.  However, b</w:t>
      </w:r>
      <w:r w:rsidR="009726DC">
        <w:rPr>
          <w:rFonts w:ascii="Arial" w:hAnsi="Arial" w:cs="Arial"/>
          <w:sz w:val="24"/>
          <w:szCs w:val="24"/>
        </w:rPr>
        <w:t xml:space="preserve">ased on my preferences I can see validity in the criticism of subjectivism due to the varying and contradictory conclusions.  </w:t>
      </w:r>
    </w:p>
    <w:p w:rsidR="00D1239F" w:rsidRDefault="00D1239F" w:rsidP="009726DC">
      <w:pPr>
        <w:autoSpaceDE w:val="0"/>
        <w:autoSpaceDN w:val="0"/>
        <w:adjustRightInd w:val="0"/>
        <w:spacing w:after="0" w:line="240" w:lineRule="auto"/>
        <w:rPr>
          <w:rFonts w:ascii="Arial" w:hAnsi="Arial" w:cs="Arial"/>
          <w:b/>
          <w:sz w:val="24"/>
          <w:szCs w:val="24"/>
        </w:rPr>
      </w:pPr>
    </w:p>
    <w:p w:rsidR="00D1239F" w:rsidRDefault="00EF41E2" w:rsidP="009726DC">
      <w:pPr>
        <w:autoSpaceDE w:val="0"/>
        <w:autoSpaceDN w:val="0"/>
        <w:adjustRightInd w:val="0"/>
        <w:spacing w:after="0" w:line="240" w:lineRule="auto"/>
        <w:rPr>
          <w:rFonts w:ascii="Arial" w:hAnsi="Arial" w:cs="Arial"/>
          <w:b/>
          <w:sz w:val="24"/>
          <w:szCs w:val="24"/>
        </w:rPr>
      </w:pPr>
      <w:r>
        <w:rPr>
          <w:rFonts w:ascii="Arial" w:hAnsi="Arial" w:cs="Arial"/>
          <w:b/>
          <w:sz w:val="24"/>
          <w:szCs w:val="24"/>
        </w:rPr>
        <w:t>What is</w:t>
      </w:r>
      <w:r w:rsidR="00D1239F">
        <w:rPr>
          <w:rFonts w:ascii="Arial" w:hAnsi="Arial" w:cs="Arial"/>
          <w:b/>
          <w:sz w:val="24"/>
          <w:szCs w:val="24"/>
        </w:rPr>
        <w:t xml:space="preserve"> the Classification Schema for Evaluation?</w:t>
      </w:r>
    </w:p>
    <w:p w:rsidR="00D1239F" w:rsidRDefault="00D1239F" w:rsidP="009726DC">
      <w:pPr>
        <w:autoSpaceDE w:val="0"/>
        <w:autoSpaceDN w:val="0"/>
        <w:adjustRightInd w:val="0"/>
        <w:spacing w:after="0" w:line="240" w:lineRule="auto"/>
        <w:rPr>
          <w:rFonts w:ascii="Arial" w:hAnsi="Arial" w:cs="Arial"/>
          <w:sz w:val="24"/>
          <w:szCs w:val="24"/>
        </w:rPr>
      </w:pPr>
      <w:r>
        <w:rPr>
          <w:rFonts w:ascii="Arial" w:hAnsi="Arial" w:cs="Arial"/>
          <w:sz w:val="24"/>
          <w:szCs w:val="24"/>
        </w:rPr>
        <w:t>The classifications of evaluation approaches seem to be endless.  Based on chapter three’s information, I have been made aware of five additional categories.  These categories focus on dimensions of utilitarian to intuitionist-pluralist evaluation according to House and include:</w:t>
      </w:r>
    </w:p>
    <w:p w:rsidR="00D1239F" w:rsidRDefault="00D1239F" w:rsidP="00D1239F">
      <w:pPr>
        <w:pStyle w:val="ListParagraph"/>
        <w:numPr>
          <w:ilvl w:val="0"/>
          <w:numId w:val="4"/>
        </w:numPr>
        <w:autoSpaceDE w:val="0"/>
        <w:autoSpaceDN w:val="0"/>
        <w:adjustRightInd w:val="0"/>
        <w:spacing w:after="0" w:line="240" w:lineRule="auto"/>
        <w:rPr>
          <w:rFonts w:ascii="Arial" w:hAnsi="Arial" w:cs="Arial"/>
          <w:sz w:val="24"/>
          <w:szCs w:val="24"/>
        </w:rPr>
      </w:pPr>
      <w:r w:rsidRPr="00D1239F">
        <w:rPr>
          <w:rFonts w:ascii="Arial" w:hAnsi="Arial" w:cs="Arial"/>
          <w:sz w:val="24"/>
          <w:szCs w:val="24"/>
        </w:rPr>
        <w:t>Objectives-oriented approaches</w:t>
      </w:r>
      <w:r>
        <w:rPr>
          <w:rFonts w:ascii="Arial" w:hAnsi="Arial" w:cs="Arial"/>
          <w:sz w:val="24"/>
          <w:szCs w:val="24"/>
        </w:rPr>
        <w:t xml:space="preserve"> – specifying goals and objectives and determining how they have been attained.</w:t>
      </w:r>
    </w:p>
    <w:p w:rsidR="00D1239F" w:rsidRDefault="00D1239F" w:rsidP="00D1239F">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Management-oriented approaches – indentifying and meeting the informational needs of management.</w:t>
      </w:r>
    </w:p>
    <w:p w:rsidR="00D1239F" w:rsidRDefault="00D1239F" w:rsidP="00D1239F">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Consumer-oriented approaches – developing evaluative information on products for use by consumers.</w:t>
      </w:r>
    </w:p>
    <w:p w:rsidR="00D1239F" w:rsidRDefault="00D1239F" w:rsidP="00D1239F">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Expertise-oriented approaches – direct application of professional expertise to judge the quality of whatever is evaluated.</w:t>
      </w:r>
    </w:p>
    <w:p w:rsidR="00D1239F" w:rsidRDefault="00D1239F" w:rsidP="00D1239F">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Participant –oriented approaches – involvement of participants to determine values, criteria, needs, data, and conclusions for evaluation.</w:t>
      </w:r>
    </w:p>
    <w:p w:rsidR="00D1239F" w:rsidRDefault="00D1239F"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methodologies and models outlined in this chapter have expanded my knowledge of </w:t>
      </w:r>
      <w:r w:rsidR="00583941">
        <w:rPr>
          <w:rFonts w:ascii="Arial" w:hAnsi="Arial" w:cs="Arial"/>
          <w:sz w:val="24"/>
          <w:szCs w:val="24"/>
        </w:rPr>
        <w:t>the role of the evaluator and how one views evaluation.</w:t>
      </w:r>
    </w:p>
    <w:p w:rsidR="00583941" w:rsidRDefault="00583941" w:rsidP="00D1239F">
      <w:pPr>
        <w:autoSpaceDE w:val="0"/>
        <w:autoSpaceDN w:val="0"/>
        <w:adjustRightInd w:val="0"/>
        <w:spacing w:after="0" w:line="240" w:lineRule="auto"/>
        <w:rPr>
          <w:rFonts w:ascii="Arial" w:hAnsi="Arial" w:cs="Arial"/>
          <w:sz w:val="24"/>
          <w:szCs w:val="24"/>
        </w:rPr>
      </w:pPr>
    </w:p>
    <w:p w:rsidR="00A309EC" w:rsidRDefault="00A309EC" w:rsidP="00D1239F">
      <w:pPr>
        <w:autoSpaceDE w:val="0"/>
        <w:autoSpaceDN w:val="0"/>
        <w:adjustRightInd w:val="0"/>
        <w:spacing w:after="0" w:line="240" w:lineRule="auto"/>
        <w:rPr>
          <w:rFonts w:ascii="Arial" w:hAnsi="Arial" w:cs="Arial"/>
          <w:b/>
          <w:sz w:val="24"/>
          <w:szCs w:val="24"/>
        </w:rPr>
      </w:pPr>
      <w:r w:rsidRPr="00A309EC">
        <w:rPr>
          <w:rFonts w:ascii="Arial" w:hAnsi="Arial" w:cs="Arial"/>
          <w:b/>
          <w:sz w:val="24"/>
          <w:szCs w:val="24"/>
        </w:rPr>
        <w:t xml:space="preserve">How does </w:t>
      </w:r>
      <w:proofErr w:type="spellStart"/>
      <w:r w:rsidRPr="00A309EC">
        <w:rPr>
          <w:rFonts w:ascii="Arial" w:hAnsi="Arial" w:cs="Arial"/>
          <w:b/>
          <w:sz w:val="24"/>
          <w:szCs w:val="24"/>
        </w:rPr>
        <w:t>Metfessel</w:t>
      </w:r>
      <w:proofErr w:type="spellEnd"/>
      <w:r w:rsidRPr="00A309EC">
        <w:rPr>
          <w:rFonts w:ascii="Arial" w:hAnsi="Arial" w:cs="Arial"/>
          <w:b/>
          <w:sz w:val="24"/>
          <w:szCs w:val="24"/>
        </w:rPr>
        <w:t xml:space="preserve"> an</w:t>
      </w:r>
      <w:r>
        <w:rPr>
          <w:rFonts w:ascii="Arial" w:hAnsi="Arial" w:cs="Arial"/>
          <w:b/>
          <w:sz w:val="24"/>
          <w:szCs w:val="24"/>
        </w:rPr>
        <w:t>d Mich</w:t>
      </w:r>
      <w:r w:rsidRPr="00A309EC">
        <w:rPr>
          <w:rFonts w:ascii="Arial" w:hAnsi="Arial" w:cs="Arial"/>
          <w:b/>
          <w:sz w:val="24"/>
          <w:szCs w:val="24"/>
        </w:rPr>
        <w:t>a</w:t>
      </w:r>
      <w:r>
        <w:rPr>
          <w:rFonts w:ascii="Arial" w:hAnsi="Arial" w:cs="Arial"/>
          <w:b/>
          <w:sz w:val="24"/>
          <w:szCs w:val="24"/>
        </w:rPr>
        <w:t>e</w:t>
      </w:r>
      <w:r w:rsidRPr="00A309EC">
        <w:rPr>
          <w:rFonts w:ascii="Arial" w:hAnsi="Arial" w:cs="Arial"/>
          <w:b/>
          <w:sz w:val="24"/>
          <w:szCs w:val="24"/>
        </w:rPr>
        <w:t>l’s Evaluation Paradigm compare to the CDC Framework</w:t>
      </w:r>
      <w:r>
        <w:rPr>
          <w:rFonts w:ascii="Arial" w:hAnsi="Arial" w:cs="Arial"/>
          <w:b/>
          <w:sz w:val="24"/>
          <w:szCs w:val="24"/>
        </w:rPr>
        <w:t>?</w:t>
      </w:r>
    </w:p>
    <w:p w:rsidR="00A309EC" w:rsidRDefault="00A309EC"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Based on the readings the following table outlines the two frameworks:</w:t>
      </w:r>
    </w:p>
    <w:tbl>
      <w:tblPr>
        <w:tblStyle w:val="TableGrid"/>
        <w:tblW w:w="0" w:type="auto"/>
        <w:tblLook w:val="04A0"/>
      </w:tblPr>
      <w:tblGrid>
        <w:gridCol w:w="5211"/>
        <w:gridCol w:w="4365"/>
      </w:tblGrid>
      <w:tr w:rsidR="00A309EC" w:rsidTr="00A309EC">
        <w:tc>
          <w:tcPr>
            <w:tcW w:w="5211" w:type="dxa"/>
          </w:tcPr>
          <w:p w:rsidR="00A309EC" w:rsidRPr="009F2B0A" w:rsidRDefault="00A309EC" w:rsidP="00D1239F">
            <w:pPr>
              <w:autoSpaceDE w:val="0"/>
              <w:autoSpaceDN w:val="0"/>
              <w:adjustRightInd w:val="0"/>
              <w:rPr>
                <w:rFonts w:ascii="Arial" w:hAnsi="Arial" w:cs="Arial"/>
                <w:b/>
                <w:sz w:val="24"/>
                <w:szCs w:val="24"/>
              </w:rPr>
            </w:pPr>
            <w:proofErr w:type="spellStart"/>
            <w:r w:rsidRPr="009F2B0A">
              <w:rPr>
                <w:rFonts w:ascii="Arial" w:hAnsi="Arial" w:cs="Arial"/>
                <w:b/>
                <w:sz w:val="24"/>
                <w:szCs w:val="24"/>
              </w:rPr>
              <w:t>Metfessel</w:t>
            </w:r>
            <w:proofErr w:type="spellEnd"/>
            <w:r w:rsidRPr="009F2B0A">
              <w:rPr>
                <w:rFonts w:ascii="Arial" w:hAnsi="Arial" w:cs="Arial"/>
                <w:b/>
                <w:sz w:val="24"/>
                <w:szCs w:val="24"/>
              </w:rPr>
              <w:t xml:space="preserve"> and Michael’s Evaluation Paradigm</w:t>
            </w:r>
          </w:p>
        </w:tc>
        <w:tc>
          <w:tcPr>
            <w:tcW w:w="4365" w:type="dxa"/>
          </w:tcPr>
          <w:p w:rsidR="00A309EC" w:rsidRPr="009F2B0A" w:rsidRDefault="00A309EC" w:rsidP="00D1239F">
            <w:pPr>
              <w:autoSpaceDE w:val="0"/>
              <w:autoSpaceDN w:val="0"/>
              <w:adjustRightInd w:val="0"/>
              <w:rPr>
                <w:rFonts w:ascii="Arial" w:hAnsi="Arial" w:cs="Arial"/>
                <w:b/>
                <w:sz w:val="24"/>
                <w:szCs w:val="24"/>
              </w:rPr>
            </w:pPr>
            <w:r w:rsidRPr="009F2B0A">
              <w:rPr>
                <w:rFonts w:ascii="Arial" w:hAnsi="Arial" w:cs="Arial"/>
                <w:b/>
                <w:sz w:val="24"/>
                <w:szCs w:val="24"/>
              </w:rPr>
              <w:t>CDC Framework</w:t>
            </w:r>
          </w:p>
        </w:tc>
      </w:tr>
      <w:tr w:rsidR="00A309EC" w:rsidTr="00A309EC">
        <w:tc>
          <w:tcPr>
            <w:tcW w:w="5211" w:type="dxa"/>
          </w:tcPr>
          <w:p w:rsidR="00A309EC" w:rsidRPr="00A309EC" w:rsidRDefault="00A309EC" w:rsidP="00A309EC">
            <w:pPr>
              <w:pStyle w:val="ListParagraph"/>
              <w:numPr>
                <w:ilvl w:val="0"/>
                <w:numId w:val="5"/>
              </w:numPr>
              <w:autoSpaceDE w:val="0"/>
              <w:autoSpaceDN w:val="0"/>
              <w:adjustRightInd w:val="0"/>
              <w:rPr>
                <w:rFonts w:ascii="Arial" w:hAnsi="Arial" w:cs="Arial"/>
                <w:sz w:val="24"/>
                <w:szCs w:val="24"/>
              </w:rPr>
            </w:pPr>
            <w:r>
              <w:rPr>
                <w:rFonts w:ascii="Arial" w:hAnsi="Arial" w:cs="Arial"/>
                <w:sz w:val="24"/>
                <w:szCs w:val="24"/>
              </w:rPr>
              <w:t>Involve stakeholders as facilitators of program evaluation.</w:t>
            </w:r>
          </w:p>
        </w:tc>
        <w:tc>
          <w:tcPr>
            <w:tcW w:w="4365" w:type="dxa"/>
          </w:tcPr>
          <w:p w:rsidR="00A309EC" w:rsidRPr="00A309EC" w:rsidRDefault="00A309EC" w:rsidP="00A309EC">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 xml:space="preserve"> Engage stakeholders</w:t>
            </w:r>
          </w:p>
        </w:tc>
      </w:tr>
      <w:tr w:rsidR="00A309EC" w:rsidTr="00A309EC">
        <w:tc>
          <w:tcPr>
            <w:tcW w:w="5211" w:type="dxa"/>
          </w:tcPr>
          <w:p w:rsidR="00A309EC" w:rsidRPr="00A309EC" w:rsidRDefault="00A309EC" w:rsidP="00A309EC">
            <w:pPr>
              <w:pStyle w:val="ListParagraph"/>
              <w:numPr>
                <w:ilvl w:val="0"/>
                <w:numId w:val="6"/>
              </w:numPr>
              <w:autoSpaceDE w:val="0"/>
              <w:autoSpaceDN w:val="0"/>
              <w:adjustRightInd w:val="0"/>
              <w:rPr>
                <w:rFonts w:ascii="Arial" w:hAnsi="Arial" w:cs="Arial"/>
                <w:sz w:val="24"/>
                <w:szCs w:val="24"/>
              </w:rPr>
            </w:pPr>
            <w:r>
              <w:rPr>
                <w:rFonts w:ascii="Arial" w:hAnsi="Arial" w:cs="Arial"/>
                <w:sz w:val="24"/>
                <w:szCs w:val="24"/>
              </w:rPr>
              <w:t>Formulate a cohesive model of goals and specific objectives.</w:t>
            </w:r>
          </w:p>
        </w:tc>
        <w:tc>
          <w:tcPr>
            <w:tcW w:w="4365" w:type="dxa"/>
          </w:tcPr>
          <w:p w:rsidR="00A309EC" w:rsidRPr="00A309EC" w:rsidRDefault="00A309EC" w:rsidP="00A309EC">
            <w:pPr>
              <w:autoSpaceDE w:val="0"/>
              <w:autoSpaceDN w:val="0"/>
              <w:adjustRightInd w:val="0"/>
              <w:rPr>
                <w:rFonts w:ascii="Arial" w:hAnsi="Arial" w:cs="Arial"/>
                <w:sz w:val="24"/>
                <w:szCs w:val="24"/>
              </w:rPr>
            </w:pPr>
            <w:r>
              <w:rPr>
                <w:rFonts w:ascii="Arial" w:hAnsi="Arial" w:cs="Arial"/>
                <w:sz w:val="24"/>
                <w:szCs w:val="24"/>
              </w:rPr>
              <w:t xml:space="preserve">2.  </w:t>
            </w:r>
            <w:r w:rsidRPr="00A309EC">
              <w:rPr>
                <w:rFonts w:ascii="Arial" w:hAnsi="Arial" w:cs="Arial"/>
                <w:sz w:val="24"/>
                <w:szCs w:val="24"/>
              </w:rPr>
              <w:t xml:space="preserve"> </w:t>
            </w:r>
            <w:r>
              <w:rPr>
                <w:rFonts w:ascii="Arial" w:hAnsi="Arial" w:cs="Arial"/>
                <w:sz w:val="24"/>
                <w:szCs w:val="24"/>
              </w:rPr>
              <w:t>Describe the program</w:t>
            </w:r>
          </w:p>
        </w:tc>
      </w:tr>
      <w:tr w:rsidR="00A309EC" w:rsidTr="00A309EC">
        <w:tc>
          <w:tcPr>
            <w:tcW w:w="5211" w:type="dxa"/>
          </w:tcPr>
          <w:p w:rsidR="00A309EC" w:rsidRDefault="00A309EC" w:rsidP="009F2B0A">
            <w:pPr>
              <w:autoSpaceDE w:val="0"/>
              <w:autoSpaceDN w:val="0"/>
              <w:adjustRightInd w:val="0"/>
              <w:ind w:left="284" w:hanging="284"/>
              <w:rPr>
                <w:rFonts w:ascii="Arial" w:hAnsi="Arial" w:cs="Arial"/>
                <w:sz w:val="24"/>
                <w:szCs w:val="24"/>
              </w:rPr>
            </w:pPr>
            <w:r>
              <w:rPr>
                <w:rFonts w:ascii="Arial" w:hAnsi="Arial" w:cs="Arial"/>
                <w:sz w:val="24"/>
                <w:szCs w:val="24"/>
              </w:rPr>
              <w:t xml:space="preserve">3.  Translate specific objectives into a communicable form.  </w:t>
            </w:r>
          </w:p>
        </w:tc>
        <w:tc>
          <w:tcPr>
            <w:tcW w:w="4365" w:type="dxa"/>
          </w:tcPr>
          <w:p w:rsidR="00A309EC" w:rsidRDefault="009F2B0A" w:rsidP="00D1239F">
            <w:pPr>
              <w:autoSpaceDE w:val="0"/>
              <w:autoSpaceDN w:val="0"/>
              <w:adjustRightInd w:val="0"/>
              <w:rPr>
                <w:rFonts w:ascii="Arial" w:hAnsi="Arial" w:cs="Arial"/>
                <w:sz w:val="24"/>
                <w:szCs w:val="24"/>
              </w:rPr>
            </w:pPr>
            <w:r>
              <w:rPr>
                <w:rFonts w:ascii="Arial" w:hAnsi="Arial" w:cs="Arial"/>
                <w:sz w:val="24"/>
                <w:szCs w:val="24"/>
              </w:rPr>
              <w:t>3.  Focus the evaluation design</w:t>
            </w:r>
          </w:p>
        </w:tc>
      </w:tr>
      <w:tr w:rsidR="00A309EC" w:rsidTr="00A309EC">
        <w:tc>
          <w:tcPr>
            <w:tcW w:w="5211" w:type="dxa"/>
          </w:tcPr>
          <w:p w:rsidR="00A309EC" w:rsidRDefault="009F2B0A" w:rsidP="009F2B0A">
            <w:pPr>
              <w:autoSpaceDE w:val="0"/>
              <w:autoSpaceDN w:val="0"/>
              <w:adjustRightInd w:val="0"/>
              <w:ind w:left="284" w:hanging="284"/>
              <w:rPr>
                <w:rFonts w:ascii="Arial" w:hAnsi="Arial" w:cs="Arial"/>
                <w:sz w:val="24"/>
                <w:szCs w:val="24"/>
              </w:rPr>
            </w:pPr>
            <w:r>
              <w:rPr>
                <w:rFonts w:ascii="Arial" w:hAnsi="Arial" w:cs="Arial"/>
                <w:sz w:val="24"/>
                <w:szCs w:val="24"/>
              </w:rPr>
              <w:t>4.  Select or construct instruments to furnish measures allowing interferences about program effectiveness.</w:t>
            </w:r>
          </w:p>
        </w:tc>
        <w:tc>
          <w:tcPr>
            <w:tcW w:w="4365" w:type="dxa"/>
          </w:tcPr>
          <w:p w:rsidR="00A309EC" w:rsidRDefault="009F2B0A" w:rsidP="00D1239F">
            <w:pPr>
              <w:autoSpaceDE w:val="0"/>
              <w:autoSpaceDN w:val="0"/>
              <w:adjustRightInd w:val="0"/>
              <w:rPr>
                <w:rFonts w:ascii="Arial" w:hAnsi="Arial" w:cs="Arial"/>
                <w:sz w:val="24"/>
                <w:szCs w:val="24"/>
              </w:rPr>
            </w:pPr>
            <w:r>
              <w:rPr>
                <w:rFonts w:ascii="Arial" w:hAnsi="Arial" w:cs="Arial"/>
                <w:sz w:val="24"/>
                <w:szCs w:val="24"/>
              </w:rPr>
              <w:t>4.  Gather credible evidence</w:t>
            </w:r>
          </w:p>
        </w:tc>
      </w:tr>
      <w:tr w:rsidR="00A309EC" w:rsidTr="00A309EC">
        <w:tc>
          <w:tcPr>
            <w:tcW w:w="5211" w:type="dxa"/>
          </w:tcPr>
          <w:p w:rsidR="00A309EC" w:rsidRDefault="009F2B0A" w:rsidP="009F2B0A">
            <w:pPr>
              <w:autoSpaceDE w:val="0"/>
              <w:autoSpaceDN w:val="0"/>
              <w:adjustRightInd w:val="0"/>
              <w:ind w:left="284" w:hanging="284"/>
              <w:rPr>
                <w:rFonts w:ascii="Arial" w:hAnsi="Arial" w:cs="Arial"/>
                <w:sz w:val="24"/>
                <w:szCs w:val="24"/>
              </w:rPr>
            </w:pPr>
            <w:r>
              <w:rPr>
                <w:rFonts w:ascii="Arial" w:hAnsi="Arial" w:cs="Arial"/>
                <w:sz w:val="24"/>
                <w:szCs w:val="24"/>
              </w:rPr>
              <w:t xml:space="preserve">5.  Carry out periodic observations using content-valid tests, scales, and other behavioural measures.  </w:t>
            </w:r>
          </w:p>
        </w:tc>
        <w:tc>
          <w:tcPr>
            <w:tcW w:w="4365" w:type="dxa"/>
          </w:tcPr>
          <w:p w:rsidR="00A309EC" w:rsidRDefault="009F2B0A" w:rsidP="00D1239F">
            <w:pPr>
              <w:autoSpaceDE w:val="0"/>
              <w:autoSpaceDN w:val="0"/>
              <w:adjustRightInd w:val="0"/>
              <w:rPr>
                <w:rFonts w:ascii="Arial" w:hAnsi="Arial" w:cs="Arial"/>
                <w:sz w:val="24"/>
                <w:szCs w:val="24"/>
              </w:rPr>
            </w:pPr>
            <w:r>
              <w:rPr>
                <w:rFonts w:ascii="Arial" w:hAnsi="Arial" w:cs="Arial"/>
                <w:sz w:val="24"/>
                <w:szCs w:val="24"/>
              </w:rPr>
              <w:t>5.  Justify conclusions</w:t>
            </w:r>
          </w:p>
        </w:tc>
      </w:tr>
      <w:tr w:rsidR="00A309EC" w:rsidTr="00A309EC">
        <w:tc>
          <w:tcPr>
            <w:tcW w:w="5211" w:type="dxa"/>
          </w:tcPr>
          <w:p w:rsidR="00A309EC" w:rsidRDefault="009F2B0A" w:rsidP="00D1239F">
            <w:pPr>
              <w:autoSpaceDE w:val="0"/>
              <w:autoSpaceDN w:val="0"/>
              <w:adjustRightInd w:val="0"/>
              <w:rPr>
                <w:rFonts w:ascii="Arial" w:hAnsi="Arial" w:cs="Arial"/>
                <w:sz w:val="24"/>
                <w:szCs w:val="24"/>
              </w:rPr>
            </w:pPr>
            <w:r>
              <w:rPr>
                <w:rFonts w:ascii="Arial" w:hAnsi="Arial" w:cs="Arial"/>
                <w:sz w:val="24"/>
                <w:szCs w:val="24"/>
              </w:rPr>
              <w:t>6.  Analyze data using appropriate methods.</w:t>
            </w:r>
          </w:p>
        </w:tc>
        <w:tc>
          <w:tcPr>
            <w:tcW w:w="4365" w:type="dxa"/>
          </w:tcPr>
          <w:p w:rsidR="00A309EC" w:rsidRDefault="009F2B0A" w:rsidP="00D1239F">
            <w:pPr>
              <w:autoSpaceDE w:val="0"/>
              <w:autoSpaceDN w:val="0"/>
              <w:adjustRightInd w:val="0"/>
              <w:rPr>
                <w:rFonts w:ascii="Arial" w:hAnsi="Arial" w:cs="Arial"/>
                <w:sz w:val="24"/>
                <w:szCs w:val="24"/>
              </w:rPr>
            </w:pPr>
            <w:r>
              <w:rPr>
                <w:rFonts w:ascii="Arial" w:hAnsi="Arial" w:cs="Arial"/>
                <w:sz w:val="24"/>
                <w:szCs w:val="24"/>
              </w:rPr>
              <w:t>6.  Ensure use and sharing of lessons</w:t>
            </w:r>
          </w:p>
        </w:tc>
      </w:tr>
      <w:tr w:rsidR="009F2B0A" w:rsidTr="00A309EC">
        <w:tc>
          <w:tcPr>
            <w:tcW w:w="5211" w:type="dxa"/>
          </w:tcPr>
          <w:p w:rsidR="009F2B0A" w:rsidRDefault="009F2B0A" w:rsidP="009F2B0A">
            <w:pPr>
              <w:autoSpaceDE w:val="0"/>
              <w:autoSpaceDN w:val="0"/>
              <w:adjustRightInd w:val="0"/>
              <w:ind w:left="284" w:hanging="284"/>
              <w:rPr>
                <w:rFonts w:ascii="Arial" w:hAnsi="Arial" w:cs="Arial"/>
                <w:sz w:val="24"/>
                <w:szCs w:val="24"/>
              </w:rPr>
            </w:pPr>
            <w:r>
              <w:rPr>
                <w:rFonts w:ascii="Arial" w:hAnsi="Arial" w:cs="Arial"/>
                <w:sz w:val="24"/>
                <w:szCs w:val="24"/>
              </w:rPr>
              <w:t>7.  Interpret the data using standards of desired levels of performance over all measures.</w:t>
            </w:r>
          </w:p>
        </w:tc>
        <w:tc>
          <w:tcPr>
            <w:tcW w:w="4365" w:type="dxa"/>
          </w:tcPr>
          <w:p w:rsidR="009F2B0A" w:rsidRDefault="009F2B0A" w:rsidP="00D1239F">
            <w:pPr>
              <w:autoSpaceDE w:val="0"/>
              <w:autoSpaceDN w:val="0"/>
              <w:adjustRightInd w:val="0"/>
              <w:rPr>
                <w:rFonts w:ascii="Arial" w:hAnsi="Arial" w:cs="Arial"/>
                <w:sz w:val="24"/>
                <w:szCs w:val="24"/>
              </w:rPr>
            </w:pPr>
          </w:p>
        </w:tc>
      </w:tr>
      <w:tr w:rsidR="009F2B0A" w:rsidTr="00A309EC">
        <w:tc>
          <w:tcPr>
            <w:tcW w:w="5211" w:type="dxa"/>
          </w:tcPr>
          <w:p w:rsidR="009F2B0A" w:rsidRDefault="009F2B0A" w:rsidP="009F2B0A">
            <w:pPr>
              <w:autoSpaceDE w:val="0"/>
              <w:autoSpaceDN w:val="0"/>
              <w:adjustRightInd w:val="0"/>
              <w:ind w:left="284" w:hanging="284"/>
              <w:rPr>
                <w:rFonts w:ascii="Arial" w:hAnsi="Arial" w:cs="Arial"/>
                <w:sz w:val="24"/>
                <w:szCs w:val="24"/>
              </w:rPr>
            </w:pPr>
            <w:r>
              <w:rPr>
                <w:rFonts w:ascii="Arial" w:hAnsi="Arial" w:cs="Arial"/>
                <w:sz w:val="24"/>
                <w:szCs w:val="24"/>
              </w:rPr>
              <w:t>8.  Develop recommendations for the further implementation, modification, and revision of broad goals and specific objectives.</w:t>
            </w:r>
          </w:p>
        </w:tc>
        <w:tc>
          <w:tcPr>
            <w:tcW w:w="4365" w:type="dxa"/>
          </w:tcPr>
          <w:p w:rsidR="009F2B0A" w:rsidRDefault="009F2B0A" w:rsidP="00D1239F">
            <w:pPr>
              <w:autoSpaceDE w:val="0"/>
              <w:autoSpaceDN w:val="0"/>
              <w:adjustRightInd w:val="0"/>
              <w:rPr>
                <w:rFonts w:ascii="Arial" w:hAnsi="Arial" w:cs="Arial"/>
                <w:sz w:val="24"/>
                <w:szCs w:val="24"/>
              </w:rPr>
            </w:pPr>
          </w:p>
        </w:tc>
      </w:tr>
    </w:tbl>
    <w:p w:rsidR="00A309EC" w:rsidRPr="00A309EC" w:rsidRDefault="009F2B0A"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Although both approaches are very valuable and the frameworks focus on the several of the same ideas and would likely create the same output, the </w:t>
      </w:r>
      <w:proofErr w:type="spellStart"/>
      <w:r>
        <w:rPr>
          <w:rFonts w:ascii="Arial" w:hAnsi="Arial" w:cs="Arial"/>
          <w:sz w:val="24"/>
          <w:szCs w:val="24"/>
        </w:rPr>
        <w:t>Metfessel</w:t>
      </w:r>
      <w:proofErr w:type="spellEnd"/>
      <w:r>
        <w:rPr>
          <w:rFonts w:ascii="Arial" w:hAnsi="Arial" w:cs="Arial"/>
          <w:sz w:val="24"/>
          <w:szCs w:val="24"/>
        </w:rPr>
        <w:t xml:space="preserve"> and Michael’s evalu</w:t>
      </w:r>
      <w:r w:rsidR="0006717E">
        <w:rPr>
          <w:rFonts w:ascii="Arial" w:hAnsi="Arial" w:cs="Arial"/>
          <w:sz w:val="24"/>
          <w:szCs w:val="24"/>
        </w:rPr>
        <w:t>ation model seems to be</w:t>
      </w:r>
      <w:r>
        <w:rPr>
          <w:rFonts w:ascii="Arial" w:hAnsi="Arial" w:cs="Arial"/>
          <w:sz w:val="24"/>
          <w:szCs w:val="24"/>
        </w:rPr>
        <w:t xml:space="preserve"> more </w:t>
      </w:r>
      <w:r w:rsidR="0006717E">
        <w:rPr>
          <w:rFonts w:ascii="Arial" w:hAnsi="Arial" w:cs="Arial"/>
          <w:sz w:val="24"/>
          <w:szCs w:val="24"/>
        </w:rPr>
        <w:t xml:space="preserve">specific.  </w:t>
      </w:r>
      <w:r w:rsidR="006B34C4">
        <w:rPr>
          <w:rFonts w:ascii="Arial" w:hAnsi="Arial" w:cs="Arial"/>
          <w:sz w:val="24"/>
          <w:szCs w:val="24"/>
        </w:rPr>
        <w:t xml:space="preserve">Based on the increased number of steps, the </w:t>
      </w:r>
      <w:proofErr w:type="spellStart"/>
      <w:r w:rsidR="006B34C4">
        <w:rPr>
          <w:rFonts w:ascii="Arial" w:hAnsi="Arial" w:cs="Arial"/>
          <w:sz w:val="24"/>
          <w:szCs w:val="24"/>
        </w:rPr>
        <w:t>Metfessel</w:t>
      </w:r>
      <w:proofErr w:type="spellEnd"/>
      <w:r w:rsidR="006B34C4">
        <w:rPr>
          <w:rFonts w:ascii="Arial" w:hAnsi="Arial" w:cs="Arial"/>
          <w:sz w:val="24"/>
          <w:szCs w:val="24"/>
        </w:rPr>
        <w:t xml:space="preserve"> and Michael’s approach may take a greater amount of time and may not be suitable for all situations.  </w:t>
      </w:r>
    </w:p>
    <w:p w:rsidR="00A309EC" w:rsidRDefault="00A309EC" w:rsidP="00D1239F">
      <w:pPr>
        <w:autoSpaceDE w:val="0"/>
        <w:autoSpaceDN w:val="0"/>
        <w:adjustRightInd w:val="0"/>
        <w:spacing w:after="0" w:line="240" w:lineRule="auto"/>
        <w:rPr>
          <w:rFonts w:ascii="Arial" w:hAnsi="Arial" w:cs="Arial"/>
          <w:sz w:val="24"/>
          <w:szCs w:val="24"/>
        </w:rPr>
      </w:pPr>
    </w:p>
    <w:p w:rsidR="00A309EC" w:rsidRDefault="00A309EC" w:rsidP="00D1239F">
      <w:pPr>
        <w:autoSpaceDE w:val="0"/>
        <w:autoSpaceDN w:val="0"/>
        <w:adjustRightInd w:val="0"/>
        <w:spacing w:after="0" w:line="240" w:lineRule="auto"/>
        <w:rPr>
          <w:rFonts w:ascii="Arial" w:hAnsi="Arial" w:cs="Arial"/>
          <w:b/>
          <w:sz w:val="24"/>
          <w:szCs w:val="24"/>
        </w:rPr>
      </w:pPr>
      <w:r w:rsidRPr="006B34C4">
        <w:rPr>
          <w:rFonts w:ascii="Arial" w:hAnsi="Arial" w:cs="Arial"/>
          <w:b/>
          <w:sz w:val="24"/>
          <w:szCs w:val="24"/>
        </w:rPr>
        <w:t>What are the Strengths and Limitations of the Objective-oriented Evaluation Approach?</w:t>
      </w:r>
    </w:p>
    <w:p w:rsidR="006B34C4" w:rsidRDefault="006B34C4"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Based on my reading from chapter three, I determined that I had a preference for the objective-oriented evaluation approach and was intrigued to see how widely critici</w:t>
      </w:r>
      <w:r w:rsidR="0006717E">
        <w:rPr>
          <w:rFonts w:ascii="Arial" w:hAnsi="Arial" w:cs="Arial"/>
          <w:sz w:val="24"/>
          <w:szCs w:val="24"/>
        </w:rPr>
        <w:t>z</w:t>
      </w:r>
      <w:r>
        <w:rPr>
          <w:rFonts w:ascii="Arial" w:hAnsi="Arial" w:cs="Arial"/>
          <w:sz w:val="24"/>
          <w:szCs w:val="24"/>
        </w:rPr>
        <w:t>ed it was.  Chapter four assisted in highlighting the strengths and weaknesses of the approach and aiding in my understanding of its criticism.  The follow table outlines the various strengths and weaknesses:</w:t>
      </w:r>
    </w:p>
    <w:tbl>
      <w:tblPr>
        <w:tblStyle w:val="TableGrid"/>
        <w:tblW w:w="0" w:type="auto"/>
        <w:tblLook w:val="04A0"/>
      </w:tblPr>
      <w:tblGrid>
        <w:gridCol w:w="4788"/>
        <w:gridCol w:w="4788"/>
      </w:tblGrid>
      <w:tr w:rsidR="006B34C4" w:rsidRPr="006B34C4" w:rsidTr="006B34C4">
        <w:tc>
          <w:tcPr>
            <w:tcW w:w="4788" w:type="dxa"/>
          </w:tcPr>
          <w:p w:rsidR="006B34C4" w:rsidRPr="006B34C4" w:rsidRDefault="006B34C4" w:rsidP="00D1239F">
            <w:pPr>
              <w:autoSpaceDE w:val="0"/>
              <w:autoSpaceDN w:val="0"/>
              <w:adjustRightInd w:val="0"/>
              <w:rPr>
                <w:rFonts w:ascii="Arial" w:hAnsi="Arial" w:cs="Arial"/>
                <w:b/>
                <w:sz w:val="24"/>
                <w:szCs w:val="24"/>
              </w:rPr>
            </w:pPr>
            <w:r w:rsidRPr="006B34C4">
              <w:rPr>
                <w:rFonts w:ascii="Arial" w:hAnsi="Arial" w:cs="Arial"/>
                <w:b/>
                <w:sz w:val="24"/>
                <w:szCs w:val="24"/>
              </w:rPr>
              <w:t>Strengths</w:t>
            </w:r>
          </w:p>
        </w:tc>
        <w:tc>
          <w:tcPr>
            <w:tcW w:w="4788" w:type="dxa"/>
          </w:tcPr>
          <w:p w:rsidR="006B34C4" w:rsidRPr="006B34C4" w:rsidRDefault="006B34C4" w:rsidP="00D1239F">
            <w:pPr>
              <w:autoSpaceDE w:val="0"/>
              <w:autoSpaceDN w:val="0"/>
              <w:adjustRightInd w:val="0"/>
              <w:rPr>
                <w:rFonts w:ascii="Arial" w:hAnsi="Arial" w:cs="Arial"/>
                <w:b/>
                <w:sz w:val="24"/>
                <w:szCs w:val="24"/>
              </w:rPr>
            </w:pPr>
            <w:r w:rsidRPr="006B34C4">
              <w:rPr>
                <w:rFonts w:ascii="Arial" w:hAnsi="Arial" w:cs="Arial"/>
                <w:b/>
                <w:sz w:val="24"/>
                <w:szCs w:val="24"/>
              </w:rPr>
              <w:t>Weaknesses</w:t>
            </w:r>
          </w:p>
        </w:tc>
      </w:tr>
      <w:tr w:rsidR="006B34C4" w:rsidTr="006B34C4">
        <w:tc>
          <w:tcPr>
            <w:tcW w:w="4788" w:type="dxa"/>
          </w:tcPr>
          <w:p w:rsidR="006B34C4" w:rsidRPr="00921358" w:rsidRDefault="006B34C4" w:rsidP="00921358">
            <w:pPr>
              <w:pStyle w:val="ListParagraph"/>
              <w:numPr>
                <w:ilvl w:val="0"/>
                <w:numId w:val="12"/>
              </w:numPr>
              <w:autoSpaceDE w:val="0"/>
              <w:autoSpaceDN w:val="0"/>
              <w:adjustRightInd w:val="0"/>
              <w:rPr>
                <w:rFonts w:ascii="Arial" w:hAnsi="Arial" w:cs="Arial"/>
                <w:sz w:val="24"/>
                <w:szCs w:val="24"/>
              </w:rPr>
            </w:pPr>
            <w:r w:rsidRPr="00921358">
              <w:rPr>
                <w:rFonts w:ascii="Arial" w:hAnsi="Arial" w:cs="Arial"/>
                <w:sz w:val="24"/>
                <w:szCs w:val="24"/>
              </w:rPr>
              <w:t>Simplistic</w:t>
            </w: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Lacks a real evaluative component</w:t>
            </w:r>
          </w:p>
        </w:tc>
      </w:tr>
      <w:tr w:rsidR="006B34C4" w:rsidTr="006B34C4">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sidRPr="00921358">
              <w:rPr>
                <w:rFonts w:ascii="Arial" w:hAnsi="Arial" w:cs="Arial"/>
                <w:sz w:val="24"/>
                <w:szCs w:val="24"/>
              </w:rPr>
              <w:t>Easily understood</w:t>
            </w: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Lacks standards to judge the importance of observed discrepancies between objectives and performance levels</w:t>
            </w:r>
          </w:p>
        </w:tc>
      </w:tr>
      <w:tr w:rsidR="006B34C4" w:rsidTr="006B34C4">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Easy to follow and implement</w:t>
            </w: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Neglects the value of the objectives</w:t>
            </w:r>
          </w:p>
        </w:tc>
      </w:tr>
      <w:tr w:rsidR="006B34C4" w:rsidTr="006B34C4">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Produces information relevant to the mission</w:t>
            </w: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Ignores important alternatives that should be considered</w:t>
            </w:r>
          </w:p>
        </w:tc>
      </w:tr>
      <w:tr w:rsidR="006B34C4" w:rsidTr="006B34C4">
        <w:tc>
          <w:tcPr>
            <w:tcW w:w="4788" w:type="dxa"/>
          </w:tcPr>
          <w:p w:rsidR="006B34C4" w:rsidRPr="00921358" w:rsidRDefault="006B34C4" w:rsidP="00921358">
            <w:pPr>
              <w:autoSpaceDE w:val="0"/>
              <w:autoSpaceDN w:val="0"/>
              <w:adjustRightInd w:val="0"/>
              <w:rPr>
                <w:rFonts w:ascii="Arial" w:hAnsi="Arial" w:cs="Arial"/>
                <w:sz w:val="24"/>
                <w:szCs w:val="24"/>
              </w:rPr>
            </w:pP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Neglects transactions that occur within the program or activity being evaluated</w:t>
            </w:r>
          </w:p>
        </w:tc>
      </w:tr>
      <w:tr w:rsidR="006B34C4" w:rsidTr="006B34C4">
        <w:tc>
          <w:tcPr>
            <w:tcW w:w="4788" w:type="dxa"/>
          </w:tcPr>
          <w:p w:rsidR="006B34C4" w:rsidRPr="00921358" w:rsidRDefault="006B34C4" w:rsidP="00921358">
            <w:pPr>
              <w:autoSpaceDE w:val="0"/>
              <w:autoSpaceDN w:val="0"/>
              <w:adjustRightInd w:val="0"/>
              <w:rPr>
                <w:rFonts w:ascii="Arial" w:hAnsi="Arial" w:cs="Arial"/>
                <w:sz w:val="24"/>
                <w:szCs w:val="24"/>
              </w:rPr>
            </w:pPr>
          </w:p>
        </w:tc>
        <w:tc>
          <w:tcPr>
            <w:tcW w:w="4788" w:type="dxa"/>
          </w:tcPr>
          <w:p w:rsidR="006B34C4" w:rsidRP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Omits evidence of program value not reflected in its own objective</w:t>
            </w:r>
          </w:p>
        </w:tc>
      </w:tr>
      <w:tr w:rsidR="00921358" w:rsidTr="006B34C4">
        <w:tc>
          <w:tcPr>
            <w:tcW w:w="4788" w:type="dxa"/>
          </w:tcPr>
          <w:p w:rsidR="00921358" w:rsidRPr="00921358" w:rsidRDefault="00921358" w:rsidP="00921358">
            <w:pPr>
              <w:autoSpaceDE w:val="0"/>
              <w:autoSpaceDN w:val="0"/>
              <w:adjustRightInd w:val="0"/>
              <w:rPr>
                <w:rFonts w:ascii="Arial" w:hAnsi="Arial" w:cs="Arial"/>
                <w:sz w:val="24"/>
                <w:szCs w:val="24"/>
              </w:rPr>
            </w:pPr>
          </w:p>
        </w:tc>
        <w:tc>
          <w:tcPr>
            <w:tcW w:w="4788" w:type="dxa"/>
          </w:tcPr>
          <w:p w:rsidR="00921358" w:rsidRDefault="00921358" w:rsidP="00921358">
            <w:pPr>
              <w:pStyle w:val="ListParagraph"/>
              <w:numPr>
                <w:ilvl w:val="0"/>
                <w:numId w:val="12"/>
              </w:numPr>
              <w:autoSpaceDE w:val="0"/>
              <w:autoSpaceDN w:val="0"/>
              <w:adjustRightInd w:val="0"/>
              <w:rPr>
                <w:rFonts w:ascii="Arial" w:hAnsi="Arial" w:cs="Arial"/>
                <w:sz w:val="24"/>
                <w:szCs w:val="24"/>
              </w:rPr>
            </w:pPr>
            <w:r>
              <w:rPr>
                <w:rFonts w:ascii="Arial" w:hAnsi="Arial" w:cs="Arial"/>
                <w:sz w:val="24"/>
                <w:szCs w:val="24"/>
              </w:rPr>
              <w:t>Promotes a linear, inflexible approach to evaluation</w:t>
            </w:r>
          </w:p>
        </w:tc>
      </w:tr>
    </w:tbl>
    <w:p w:rsidR="00921358" w:rsidRDefault="0080644C" w:rsidP="00D1239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Based on the explanation, this model is “simple to novice evaluators only partially familiar with its philosophical and practical difficulties” (p. 83).  As a result of this statement and my limited experience with program evaluation, perhaps this is the rationale for my preference.  I am intrigued to see how and if my opinion changes as the course progresses.  </w:t>
      </w:r>
    </w:p>
    <w:p w:rsidR="0080644C" w:rsidRPr="006B34C4" w:rsidRDefault="0080644C" w:rsidP="00D1239F">
      <w:pPr>
        <w:autoSpaceDE w:val="0"/>
        <w:autoSpaceDN w:val="0"/>
        <w:adjustRightInd w:val="0"/>
        <w:spacing w:after="0" w:line="240" w:lineRule="auto"/>
        <w:rPr>
          <w:rFonts w:ascii="Arial" w:hAnsi="Arial" w:cs="Arial"/>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PART II</w:t>
      </w:r>
      <w:r w:rsidR="007B1B2C">
        <w:rPr>
          <w:rFonts w:ascii="Arial" w:hAnsi="Arial" w:cs="Arial"/>
          <w:b/>
          <w:sz w:val="24"/>
          <w:szCs w:val="24"/>
        </w:rPr>
        <w:t xml:space="preserve"> – Personal Response</w:t>
      </w:r>
    </w:p>
    <w:p w:rsidR="00103A62" w:rsidRDefault="00421CD0" w:rsidP="00103A62">
      <w:pPr>
        <w:spacing w:before="100" w:beforeAutospacing="1" w:after="100" w:afterAutospacing="1" w:line="240" w:lineRule="auto"/>
        <w:outlineLvl w:val="0"/>
        <w:rPr>
          <w:rFonts w:ascii="Arial" w:eastAsia="Times New Roman" w:hAnsi="Arial" w:cs="Arial"/>
          <w:color w:val="000000"/>
          <w:kern w:val="36"/>
          <w:sz w:val="24"/>
          <w:szCs w:val="24"/>
          <w:lang w:eastAsia="en-CA"/>
        </w:rPr>
      </w:pPr>
      <w:bookmarkStart w:id="0" w:name="program"/>
      <w:bookmarkEnd w:id="0"/>
      <w:r>
        <w:rPr>
          <w:rFonts w:ascii="Arial" w:eastAsia="Times New Roman" w:hAnsi="Arial" w:cs="Arial"/>
          <w:color w:val="000000"/>
          <w:kern w:val="36"/>
          <w:sz w:val="24"/>
          <w:szCs w:val="24"/>
          <w:lang w:eastAsia="en-CA"/>
        </w:rPr>
        <w:t xml:space="preserve">Based on the reading I have completed thus far, I am very surprised by the many different ways that evaluation can be done.  I am really gaining an appreciation for how rich and diverse of a field it actually is.  My next discovery is to determine how to choose </w:t>
      </w:r>
      <w:r w:rsidR="00FA27C9">
        <w:rPr>
          <w:rFonts w:ascii="Arial" w:eastAsia="Times New Roman" w:hAnsi="Arial" w:cs="Arial"/>
          <w:color w:val="000000"/>
          <w:kern w:val="36"/>
          <w:sz w:val="24"/>
          <w:szCs w:val="24"/>
          <w:lang w:eastAsia="en-CA"/>
        </w:rPr>
        <w:t xml:space="preserve">the best </w:t>
      </w:r>
      <w:r>
        <w:rPr>
          <w:rFonts w:ascii="Arial" w:eastAsia="Times New Roman" w:hAnsi="Arial" w:cs="Arial"/>
          <w:color w:val="000000"/>
          <w:kern w:val="36"/>
          <w:sz w:val="24"/>
          <w:szCs w:val="24"/>
          <w:lang w:eastAsia="en-CA"/>
        </w:rPr>
        <w:t xml:space="preserve">approach for evaluation.  </w:t>
      </w:r>
    </w:p>
    <w:p w:rsidR="00421CD0" w:rsidRPr="00421CD0" w:rsidRDefault="00421CD0" w:rsidP="00103A62">
      <w:pPr>
        <w:spacing w:after="0" w:line="240" w:lineRule="auto"/>
        <w:outlineLvl w:val="0"/>
        <w:rPr>
          <w:rFonts w:ascii="Arial" w:eastAsia="Times New Roman" w:hAnsi="Arial" w:cs="Arial"/>
          <w:b/>
          <w:color w:val="000000"/>
          <w:kern w:val="36"/>
          <w:sz w:val="24"/>
          <w:szCs w:val="24"/>
          <w:lang w:eastAsia="en-CA"/>
        </w:rPr>
      </w:pPr>
      <w:r w:rsidRPr="00421CD0">
        <w:rPr>
          <w:rFonts w:ascii="Arial" w:eastAsia="Times New Roman" w:hAnsi="Arial" w:cs="Arial"/>
          <w:b/>
          <w:color w:val="000000"/>
          <w:kern w:val="36"/>
          <w:sz w:val="24"/>
          <w:szCs w:val="24"/>
          <w:lang w:eastAsia="en-CA"/>
        </w:rPr>
        <w:t>How to Choose an Approach for your Evaluation</w:t>
      </w:r>
    </w:p>
    <w:p w:rsidR="00421CD0" w:rsidRPr="00553158" w:rsidRDefault="00103A62" w:rsidP="00103A62">
      <w:pPr>
        <w:spacing w:after="0" w:line="240" w:lineRule="auto"/>
        <w:rPr>
          <w:rFonts w:ascii="Arial" w:eastAsia="Times New Roman" w:hAnsi="Arial" w:cs="Arial"/>
          <w:color w:val="000000"/>
          <w:sz w:val="24"/>
          <w:szCs w:val="24"/>
          <w:lang w:eastAsia="en-CA"/>
        </w:rPr>
      </w:pPr>
      <w:r>
        <w:rPr>
          <w:rFonts w:ascii="Arial" w:eastAsia="Times New Roman" w:hAnsi="Arial" w:cs="Arial"/>
          <w:color w:val="000000"/>
          <w:kern w:val="36"/>
          <w:sz w:val="24"/>
          <w:szCs w:val="24"/>
          <w:lang w:eastAsia="en-CA"/>
        </w:rPr>
        <w:t xml:space="preserve">Based on the five </w:t>
      </w:r>
      <w:r w:rsidR="005F7CE1">
        <w:rPr>
          <w:rFonts w:ascii="Arial" w:eastAsia="Times New Roman" w:hAnsi="Arial" w:cs="Arial"/>
          <w:color w:val="000000"/>
          <w:kern w:val="36"/>
          <w:sz w:val="24"/>
          <w:szCs w:val="24"/>
          <w:lang w:eastAsia="en-CA"/>
        </w:rPr>
        <w:t xml:space="preserve">classification schema for the </w:t>
      </w:r>
      <w:r>
        <w:rPr>
          <w:rFonts w:ascii="Arial" w:eastAsia="Times New Roman" w:hAnsi="Arial" w:cs="Arial"/>
          <w:color w:val="000000"/>
          <w:kern w:val="36"/>
          <w:sz w:val="24"/>
          <w:szCs w:val="24"/>
          <w:lang w:eastAsia="en-CA"/>
        </w:rPr>
        <w:t>approaches</w:t>
      </w:r>
      <w:r w:rsidR="005F7CE1">
        <w:rPr>
          <w:rFonts w:ascii="Arial" w:eastAsia="Times New Roman" w:hAnsi="Arial" w:cs="Arial"/>
          <w:color w:val="000000"/>
          <w:kern w:val="36"/>
          <w:sz w:val="24"/>
          <w:szCs w:val="24"/>
          <w:lang w:eastAsia="en-CA"/>
        </w:rPr>
        <w:t xml:space="preserve"> to evaluation outlined </w:t>
      </w:r>
      <w:r>
        <w:rPr>
          <w:rFonts w:ascii="Arial" w:eastAsia="Times New Roman" w:hAnsi="Arial" w:cs="Arial"/>
          <w:color w:val="000000"/>
          <w:kern w:val="36"/>
          <w:sz w:val="24"/>
          <w:szCs w:val="24"/>
          <w:lang w:eastAsia="en-CA"/>
        </w:rPr>
        <w:t xml:space="preserve">in chapter four, I believe that combining different approaches or utilizing varying approaches at different stages in the project or course is the most suitable.  </w:t>
      </w:r>
      <w:r w:rsidR="00421CD0" w:rsidRPr="00553158">
        <w:rPr>
          <w:rFonts w:ascii="Arial" w:eastAsia="Times New Roman" w:hAnsi="Arial" w:cs="Arial"/>
          <w:color w:val="000000"/>
          <w:sz w:val="24"/>
          <w:szCs w:val="24"/>
          <w:lang w:eastAsia="en-CA"/>
        </w:rPr>
        <w:t xml:space="preserve">Being </w:t>
      </w:r>
      <w:r>
        <w:rPr>
          <w:rFonts w:ascii="Arial" w:eastAsia="Times New Roman" w:hAnsi="Arial" w:cs="Arial"/>
          <w:color w:val="000000"/>
          <w:sz w:val="24"/>
          <w:szCs w:val="24"/>
          <w:lang w:eastAsia="en-CA"/>
        </w:rPr>
        <w:t>clear about the purposes of</w:t>
      </w:r>
      <w:r w:rsidR="00421CD0" w:rsidRPr="00553158">
        <w:rPr>
          <w:rFonts w:ascii="Arial" w:eastAsia="Times New Roman" w:hAnsi="Arial" w:cs="Arial"/>
          <w:color w:val="000000"/>
          <w:sz w:val="24"/>
          <w:szCs w:val="24"/>
          <w:lang w:eastAsia="en-CA"/>
        </w:rPr>
        <w:t xml:space="preserve"> evaluation will help </w:t>
      </w:r>
      <w:r>
        <w:rPr>
          <w:rFonts w:ascii="Arial" w:eastAsia="Times New Roman" w:hAnsi="Arial" w:cs="Arial"/>
          <w:color w:val="000000"/>
          <w:sz w:val="24"/>
          <w:szCs w:val="24"/>
          <w:lang w:eastAsia="en-CA"/>
        </w:rPr>
        <w:t>evaluators</w:t>
      </w:r>
      <w:r w:rsidR="00421CD0" w:rsidRPr="00553158">
        <w:rPr>
          <w:rFonts w:ascii="Arial" w:eastAsia="Times New Roman" w:hAnsi="Arial" w:cs="Arial"/>
          <w:color w:val="000000"/>
          <w:sz w:val="24"/>
          <w:szCs w:val="24"/>
          <w:lang w:eastAsia="en-CA"/>
        </w:rPr>
        <w:t xml:space="preserve"> in deciding which approach or combination of app</w:t>
      </w:r>
      <w:r>
        <w:rPr>
          <w:rFonts w:ascii="Arial" w:eastAsia="Times New Roman" w:hAnsi="Arial" w:cs="Arial"/>
          <w:color w:val="000000"/>
          <w:sz w:val="24"/>
          <w:szCs w:val="24"/>
          <w:lang w:eastAsia="en-CA"/>
        </w:rPr>
        <w:t>roaches is best for their respective</w:t>
      </w:r>
      <w:r w:rsidR="00421CD0">
        <w:rPr>
          <w:rFonts w:ascii="Arial" w:eastAsia="Times New Roman" w:hAnsi="Arial" w:cs="Arial"/>
          <w:color w:val="000000"/>
          <w:sz w:val="24"/>
          <w:szCs w:val="24"/>
          <w:lang w:eastAsia="en-CA"/>
        </w:rPr>
        <w:t xml:space="preserve"> needs.  </w:t>
      </w:r>
      <w:r w:rsidR="00421CD0" w:rsidRPr="00553158">
        <w:rPr>
          <w:rFonts w:ascii="Arial" w:eastAsia="Times New Roman" w:hAnsi="Arial" w:cs="Arial"/>
          <w:color w:val="000000"/>
          <w:sz w:val="24"/>
          <w:szCs w:val="24"/>
          <w:lang w:eastAsia="en-CA"/>
        </w:rPr>
        <w:t xml:space="preserve">The philosophy and values of </w:t>
      </w:r>
      <w:r>
        <w:rPr>
          <w:rFonts w:ascii="Arial" w:eastAsia="Times New Roman" w:hAnsi="Arial" w:cs="Arial"/>
          <w:color w:val="000000"/>
          <w:sz w:val="24"/>
          <w:szCs w:val="24"/>
          <w:lang w:eastAsia="en-CA"/>
        </w:rPr>
        <w:t>the</w:t>
      </w:r>
      <w:r w:rsidR="00421CD0" w:rsidRPr="00553158">
        <w:rPr>
          <w:rFonts w:ascii="Arial" w:eastAsia="Times New Roman" w:hAnsi="Arial" w:cs="Arial"/>
          <w:color w:val="000000"/>
          <w:sz w:val="24"/>
          <w:szCs w:val="24"/>
          <w:lang w:eastAsia="en-CA"/>
        </w:rPr>
        <w:t xml:space="preserve"> organization will </w:t>
      </w:r>
      <w:r w:rsidR="00421CD0">
        <w:rPr>
          <w:rFonts w:ascii="Arial" w:eastAsia="Times New Roman" w:hAnsi="Arial" w:cs="Arial"/>
          <w:color w:val="000000"/>
          <w:sz w:val="24"/>
          <w:szCs w:val="24"/>
          <w:lang w:eastAsia="en-CA"/>
        </w:rPr>
        <w:t xml:space="preserve">also be important to consider.  </w:t>
      </w:r>
      <w:r>
        <w:rPr>
          <w:rFonts w:ascii="Arial" w:eastAsia="Times New Roman" w:hAnsi="Arial" w:cs="Arial"/>
          <w:color w:val="000000"/>
          <w:sz w:val="24"/>
          <w:szCs w:val="24"/>
          <w:lang w:eastAsia="en-CA"/>
        </w:rPr>
        <w:t xml:space="preserve">For example, if the </w:t>
      </w:r>
      <w:r w:rsidR="00421CD0" w:rsidRPr="00553158">
        <w:rPr>
          <w:rFonts w:ascii="Arial" w:eastAsia="Times New Roman" w:hAnsi="Arial" w:cs="Arial"/>
          <w:color w:val="000000"/>
          <w:sz w:val="24"/>
          <w:szCs w:val="24"/>
          <w:lang w:eastAsia="en-CA"/>
        </w:rPr>
        <w:t>organization is one in which many people are consulted and involved in decision-making, then a participant-focused evaluation might be the best approach.</w:t>
      </w:r>
    </w:p>
    <w:p w:rsidR="00103A62" w:rsidRDefault="00103A62" w:rsidP="00421CD0">
      <w:pPr>
        <w:spacing w:after="0" w:line="240" w:lineRule="auto"/>
        <w:rPr>
          <w:rFonts w:ascii="Arial" w:eastAsia="Times New Roman" w:hAnsi="Arial" w:cs="Arial"/>
          <w:color w:val="000000"/>
          <w:sz w:val="24"/>
          <w:szCs w:val="24"/>
          <w:lang w:eastAsia="en-CA"/>
        </w:rPr>
      </w:pPr>
    </w:p>
    <w:p w:rsidR="00421CD0" w:rsidRPr="00421CD0" w:rsidRDefault="000226B1" w:rsidP="00421CD0">
      <w:pPr>
        <w:spacing w:after="0" w:line="240" w:lineRule="auto"/>
        <w:rPr>
          <w:rFonts w:ascii="Arial" w:eastAsia="Times New Roman" w:hAnsi="Arial" w:cs="Arial"/>
          <w:color w:val="000000"/>
          <w:sz w:val="24"/>
          <w:szCs w:val="24"/>
          <w:lang w:eastAsia="en-CA"/>
        </w:rPr>
      </w:pPr>
      <w:r>
        <w:rPr>
          <w:rFonts w:ascii="Arial" w:eastAsia="Times New Roman" w:hAnsi="Arial" w:cs="Arial"/>
          <w:color w:val="000000"/>
          <w:sz w:val="24"/>
          <w:szCs w:val="24"/>
          <w:lang w:eastAsia="en-CA"/>
        </w:rPr>
        <w:t>Truly, t</w:t>
      </w:r>
      <w:r w:rsidR="00421CD0" w:rsidRPr="00553158">
        <w:rPr>
          <w:rFonts w:ascii="Arial" w:eastAsia="Times New Roman" w:hAnsi="Arial" w:cs="Arial"/>
          <w:color w:val="000000"/>
          <w:sz w:val="24"/>
          <w:szCs w:val="24"/>
          <w:lang w:eastAsia="en-CA"/>
        </w:rPr>
        <w:t>he basic issue is alig</w:t>
      </w:r>
      <w:r w:rsidR="00421CD0">
        <w:rPr>
          <w:rFonts w:ascii="Arial" w:eastAsia="Times New Roman" w:hAnsi="Arial" w:cs="Arial"/>
          <w:color w:val="000000"/>
          <w:sz w:val="24"/>
          <w:szCs w:val="24"/>
          <w:lang w:eastAsia="en-CA"/>
        </w:rPr>
        <w:t>nment.  The evaluation approach chose</w:t>
      </w:r>
      <w:r w:rsidR="00103A62">
        <w:rPr>
          <w:rFonts w:ascii="Arial" w:eastAsia="Times New Roman" w:hAnsi="Arial" w:cs="Arial"/>
          <w:color w:val="000000"/>
          <w:sz w:val="24"/>
          <w:szCs w:val="24"/>
          <w:lang w:eastAsia="en-CA"/>
        </w:rPr>
        <w:t>n</w:t>
      </w:r>
      <w:r w:rsidR="00421CD0">
        <w:rPr>
          <w:rFonts w:ascii="Arial" w:eastAsia="Times New Roman" w:hAnsi="Arial" w:cs="Arial"/>
          <w:color w:val="000000"/>
          <w:sz w:val="24"/>
          <w:szCs w:val="24"/>
          <w:lang w:eastAsia="en-CA"/>
        </w:rPr>
        <w:t xml:space="preserve"> should be aligned with </w:t>
      </w:r>
      <w:r w:rsidR="00421CD0" w:rsidRPr="00553158">
        <w:rPr>
          <w:rFonts w:ascii="Arial" w:eastAsia="Times New Roman" w:hAnsi="Arial" w:cs="Arial"/>
          <w:color w:val="000000"/>
          <w:sz w:val="24"/>
          <w:szCs w:val="24"/>
          <w:lang w:eastAsia="en-CA"/>
        </w:rPr>
        <w:t>the pur</w:t>
      </w:r>
      <w:r w:rsidR="00421CD0">
        <w:rPr>
          <w:rFonts w:ascii="Arial" w:eastAsia="Times New Roman" w:hAnsi="Arial" w:cs="Arial"/>
          <w:color w:val="000000"/>
          <w:sz w:val="24"/>
          <w:szCs w:val="24"/>
          <w:lang w:eastAsia="en-CA"/>
        </w:rPr>
        <w:t xml:space="preserve">poses of the evaluation and the </w:t>
      </w:r>
      <w:r w:rsidR="00421CD0" w:rsidRPr="00553158">
        <w:rPr>
          <w:rFonts w:ascii="Arial" w:eastAsia="Times New Roman" w:hAnsi="Arial" w:cs="Arial"/>
          <w:color w:val="000000"/>
          <w:sz w:val="24"/>
          <w:szCs w:val="24"/>
          <w:lang w:eastAsia="en-CA"/>
        </w:rPr>
        <w:t>philosophy a</w:t>
      </w:r>
      <w:r w:rsidR="00421CD0">
        <w:rPr>
          <w:rFonts w:ascii="Arial" w:eastAsia="Times New Roman" w:hAnsi="Arial" w:cs="Arial"/>
          <w:color w:val="000000"/>
          <w:sz w:val="24"/>
          <w:szCs w:val="24"/>
          <w:lang w:eastAsia="en-CA"/>
        </w:rPr>
        <w:t xml:space="preserve">nd values of </w:t>
      </w:r>
      <w:r w:rsidR="00103A62">
        <w:rPr>
          <w:rFonts w:ascii="Arial" w:eastAsia="Times New Roman" w:hAnsi="Arial" w:cs="Arial"/>
          <w:color w:val="000000"/>
          <w:sz w:val="24"/>
          <w:szCs w:val="24"/>
          <w:lang w:eastAsia="en-CA"/>
        </w:rPr>
        <w:t>the</w:t>
      </w:r>
      <w:r w:rsidR="00421CD0">
        <w:rPr>
          <w:rFonts w:ascii="Arial" w:eastAsia="Times New Roman" w:hAnsi="Arial" w:cs="Arial"/>
          <w:color w:val="000000"/>
          <w:sz w:val="24"/>
          <w:szCs w:val="24"/>
          <w:lang w:eastAsia="en-CA"/>
        </w:rPr>
        <w:t xml:space="preserve"> organization.  </w:t>
      </w:r>
      <w:r w:rsidR="00421CD0" w:rsidRPr="00553158">
        <w:rPr>
          <w:rFonts w:ascii="Arial" w:eastAsia="Times New Roman" w:hAnsi="Arial" w:cs="Arial"/>
          <w:color w:val="000000"/>
          <w:sz w:val="24"/>
          <w:szCs w:val="24"/>
          <w:lang w:eastAsia="en-CA"/>
        </w:rPr>
        <w:t xml:space="preserve">It should also align with the expertise of your evaluator. </w:t>
      </w:r>
      <w:r w:rsidR="00421CD0">
        <w:rPr>
          <w:rFonts w:ascii="Arial" w:eastAsia="Times New Roman" w:hAnsi="Arial" w:cs="Arial"/>
          <w:color w:val="000000"/>
          <w:sz w:val="24"/>
          <w:szCs w:val="24"/>
          <w:lang w:eastAsia="en-CA"/>
        </w:rPr>
        <w:t xml:space="preserve"> </w:t>
      </w:r>
      <w:r w:rsidR="00421CD0" w:rsidRPr="00553158">
        <w:rPr>
          <w:rFonts w:ascii="Arial" w:eastAsia="Times New Roman" w:hAnsi="Arial" w:cs="Arial"/>
          <w:color w:val="000000"/>
          <w:sz w:val="24"/>
          <w:szCs w:val="24"/>
          <w:lang w:eastAsia="en-CA"/>
        </w:rPr>
        <w:t xml:space="preserve">Some evaluation practitioners are comfortable with a variety of approaches, while others have specialized in particular types of evaluation. </w:t>
      </w:r>
      <w:r w:rsidR="00421CD0">
        <w:rPr>
          <w:rFonts w:ascii="Arial" w:eastAsia="Times New Roman" w:hAnsi="Arial" w:cs="Arial"/>
          <w:color w:val="000000"/>
          <w:sz w:val="24"/>
          <w:szCs w:val="24"/>
          <w:lang w:eastAsia="en-CA"/>
        </w:rPr>
        <w:t xml:space="preserve"> </w:t>
      </w:r>
      <w:r w:rsidR="00103A62">
        <w:rPr>
          <w:rFonts w:ascii="Arial" w:eastAsia="Times New Roman" w:hAnsi="Arial" w:cs="Arial"/>
          <w:color w:val="000000"/>
          <w:sz w:val="24"/>
          <w:szCs w:val="24"/>
          <w:lang w:eastAsia="en-CA"/>
        </w:rPr>
        <w:t xml:space="preserve">Determining the correct approach </w:t>
      </w:r>
      <w:r w:rsidR="00421CD0" w:rsidRPr="00421CD0">
        <w:rPr>
          <w:rFonts w:ascii="Arial" w:eastAsia="Times New Roman" w:hAnsi="Arial" w:cs="Arial"/>
          <w:bCs/>
          <w:color w:val="000000"/>
          <w:sz w:val="24"/>
          <w:szCs w:val="24"/>
          <w:lang w:eastAsia="en-CA"/>
        </w:rPr>
        <w:t>is a very important area to ex</w:t>
      </w:r>
      <w:r w:rsidR="00103A62">
        <w:rPr>
          <w:rFonts w:ascii="Arial" w:eastAsia="Times New Roman" w:hAnsi="Arial" w:cs="Arial"/>
          <w:bCs/>
          <w:color w:val="000000"/>
          <w:sz w:val="24"/>
          <w:szCs w:val="24"/>
          <w:lang w:eastAsia="en-CA"/>
        </w:rPr>
        <w:t xml:space="preserve">plore with potential evaluators and is one that I intend to advance as I complete more of this course and also am enabled to be involved in the evaluation processes at my work.  </w:t>
      </w:r>
    </w:p>
    <w:p w:rsidR="00421CD0" w:rsidRDefault="00421CD0" w:rsidP="00497C02">
      <w:pPr>
        <w:autoSpaceDE w:val="0"/>
        <w:autoSpaceDN w:val="0"/>
        <w:adjustRightInd w:val="0"/>
        <w:spacing w:after="0" w:line="240" w:lineRule="auto"/>
        <w:jc w:val="center"/>
        <w:rPr>
          <w:rFonts w:ascii="Arial" w:hAnsi="Arial" w:cs="Arial"/>
          <w:b/>
          <w:sz w:val="24"/>
          <w:szCs w:val="24"/>
        </w:rPr>
      </w:pP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Default="008B0BC9" w:rsidP="00497C02">
      <w:pPr>
        <w:autoSpaceDE w:val="0"/>
        <w:autoSpaceDN w:val="0"/>
        <w:adjustRightInd w:val="0"/>
        <w:spacing w:after="0" w:line="240" w:lineRule="auto"/>
        <w:ind w:left="720" w:hanging="720"/>
        <w:rPr>
          <w:rFonts w:ascii="Arial" w:hAnsi="Arial" w:cs="Arial"/>
          <w:sz w:val="24"/>
          <w:szCs w:val="24"/>
        </w:rPr>
      </w:pPr>
      <w:proofErr w:type="gramStart"/>
      <w:r>
        <w:rPr>
          <w:rFonts w:ascii="Arial" w:hAnsi="Arial" w:cs="Arial"/>
          <w:sz w:val="24"/>
          <w:szCs w:val="24"/>
        </w:rPr>
        <w:t xml:space="preserve">Fitzpatrick, J.L., Sanders, J.R., &amp; </w:t>
      </w:r>
      <w:proofErr w:type="spellStart"/>
      <w:r>
        <w:rPr>
          <w:rFonts w:ascii="Arial" w:hAnsi="Arial" w:cs="Arial"/>
          <w:sz w:val="24"/>
          <w:szCs w:val="24"/>
        </w:rPr>
        <w:t>Worthern</w:t>
      </w:r>
      <w:proofErr w:type="spellEnd"/>
      <w:r>
        <w:rPr>
          <w:rFonts w:ascii="Arial" w:hAnsi="Arial" w:cs="Arial"/>
          <w:sz w:val="24"/>
          <w:szCs w:val="24"/>
        </w:rPr>
        <w:t>, B.R. (2004).</w:t>
      </w:r>
      <w:proofErr w:type="gramEnd"/>
      <w:r>
        <w:rPr>
          <w:rFonts w:ascii="Arial" w:hAnsi="Arial" w:cs="Arial"/>
          <w:sz w:val="24"/>
          <w:szCs w:val="24"/>
        </w:rPr>
        <w:t xml:space="preserve">  </w:t>
      </w:r>
      <w:r w:rsidRPr="008B0BC9">
        <w:rPr>
          <w:rFonts w:ascii="Arial" w:hAnsi="Arial" w:cs="Arial"/>
          <w:i/>
          <w:sz w:val="24"/>
          <w:szCs w:val="24"/>
        </w:rPr>
        <w:t>Program evaluation: Alternative approaches and practical guidelines.</w:t>
      </w:r>
      <w:r>
        <w:rPr>
          <w:rFonts w:ascii="Arial" w:hAnsi="Arial" w:cs="Arial"/>
          <w:sz w:val="24"/>
          <w:szCs w:val="24"/>
        </w:rPr>
        <w:t xml:space="preserve"> Boston:  Pearson Education, Inc.  </w:t>
      </w:r>
    </w:p>
    <w:p w:rsidR="00553158" w:rsidRDefault="00553158" w:rsidP="00497C02">
      <w:pPr>
        <w:autoSpaceDE w:val="0"/>
        <w:autoSpaceDN w:val="0"/>
        <w:adjustRightInd w:val="0"/>
        <w:spacing w:after="0" w:line="240" w:lineRule="auto"/>
        <w:ind w:left="720" w:hanging="720"/>
        <w:rPr>
          <w:rFonts w:ascii="Arial" w:hAnsi="Arial" w:cs="Arial"/>
          <w:sz w:val="24"/>
          <w:szCs w:val="24"/>
        </w:rPr>
      </w:pPr>
    </w:p>
    <w:sectPr w:rsidR="00553158"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580" w:rsidRDefault="00E27580" w:rsidP="000407CB">
      <w:pPr>
        <w:spacing w:after="0" w:line="240" w:lineRule="auto"/>
      </w:pPr>
      <w:r>
        <w:separator/>
      </w:r>
    </w:p>
  </w:endnote>
  <w:endnote w:type="continuationSeparator" w:id="1">
    <w:p w:rsidR="00E27580" w:rsidRDefault="00E27580"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580" w:rsidRDefault="00E27580" w:rsidP="000407CB">
      <w:pPr>
        <w:spacing w:after="0" w:line="240" w:lineRule="auto"/>
      </w:pPr>
      <w:r>
        <w:separator/>
      </w:r>
    </w:p>
  </w:footnote>
  <w:footnote w:type="continuationSeparator" w:id="1">
    <w:p w:rsidR="00E27580" w:rsidRDefault="00E27580"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7CB" w:rsidRDefault="00057FCC">
    <w:pPr>
      <w:pStyle w:val="Header"/>
    </w:pPr>
    <w:r w:rsidRPr="00057FCC">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0407CB" w:rsidRDefault="000407CB">
                <w:pPr>
                  <w:spacing w:after="0" w:line="240" w:lineRule="auto"/>
                  <w:jc w:val="right"/>
                </w:pPr>
                <w:r>
                  <w:t xml:space="preserve">EAHR 811 </w:t>
                </w:r>
                <w:proofErr w:type="gramStart"/>
                <w:r>
                  <w:t>Response</w:t>
                </w:r>
                <w:proofErr w:type="gramEnd"/>
                <w:r>
                  <w:t xml:space="preserve"> - McKay</w:t>
                </w:r>
              </w:p>
            </w:txbxContent>
          </v:textbox>
          <w10:wrap anchorx="margin" anchory="margin"/>
        </v:shape>
      </w:pict>
    </w:r>
    <w:r w:rsidRPr="00057FCC">
      <w:rPr>
        <w:noProof/>
        <w:lang w:val="en-US" w:eastAsia="zh-TW"/>
      </w:rPr>
      <w:pict>
        <v:shape id="_x0000_s2049" type="#_x0000_t202" style="position:absolute;margin-left:71in;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0407CB" w:rsidRDefault="00057FCC">
                <w:pPr>
                  <w:spacing w:after="0" w:line="240" w:lineRule="auto"/>
                  <w:rPr>
                    <w:color w:val="FFFFFF" w:themeColor="background1"/>
                  </w:rPr>
                </w:pPr>
                <w:fldSimple w:instr=" PAGE   \* MERGEFORMAT ">
                  <w:r w:rsidR="00C14FEC" w:rsidRPr="00C14FEC">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E7B2EFC"/>
    <w:multiLevelType w:val="hybridMultilevel"/>
    <w:tmpl w:val="13BC98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15801420"/>
    <w:multiLevelType w:val="hybridMultilevel"/>
    <w:tmpl w:val="2A265E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7E70883"/>
    <w:multiLevelType w:val="hybridMultilevel"/>
    <w:tmpl w:val="AFD4D0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8A86CF2"/>
    <w:multiLevelType w:val="hybridMultilevel"/>
    <w:tmpl w:val="AAB6A644"/>
    <w:lvl w:ilvl="0" w:tplc="C4966AF2">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A1E62F3"/>
    <w:multiLevelType w:val="hybridMultilevel"/>
    <w:tmpl w:val="C5226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0330696"/>
    <w:multiLevelType w:val="hybridMultilevel"/>
    <w:tmpl w:val="D2DCD3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2941D82"/>
    <w:multiLevelType w:val="hybridMultilevel"/>
    <w:tmpl w:val="E8D49F3E"/>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63CF372E"/>
    <w:multiLevelType w:val="hybridMultilevel"/>
    <w:tmpl w:val="3600175A"/>
    <w:lvl w:ilvl="0" w:tplc="975ADAB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C136759"/>
    <w:multiLevelType w:val="hybridMultilevel"/>
    <w:tmpl w:val="13BC98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7"/>
  </w:num>
  <w:num w:numId="5">
    <w:abstractNumId w:val="9"/>
  </w:num>
  <w:num w:numId="6">
    <w:abstractNumId w:val="1"/>
  </w:num>
  <w:num w:numId="7">
    <w:abstractNumId w:val="5"/>
  </w:num>
  <w:num w:numId="8">
    <w:abstractNumId w:val="10"/>
  </w:num>
  <w:num w:numId="9">
    <w:abstractNumId w:val="2"/>
  </w:num>
  <w:num w:numId="10">
    <w:abstractNumId w:val="11"/>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D159F5"/>
    <w:rsid w:val="000226B1"/>
    <w:rsid w:val="000407CB"/>
    <w:rsid w:val="00057FCC"/>
    <w:rsid w:val="0006717E"/>
    <w:rsid w:val="000820DF"/>
    <w:rsid w:val="000868E9"/>
    <w:rsid w:val="000B7E4B"/>
    <w:rsid w:val="000C39CB"/>
    <w:rsid w:val="000F39F4"/>
    <w:rsid w:val="00103A62"/>
    <w:rsid w:val="0014295A"/>
    <w:rsid w:val="001665EE"/>
    <w:rsid w:val="00173D4E"/>
    <w:rsid w:val="00176CCF"/>
    <w:rsid w:val="001A18AB"/>
    <w:rsid w:val="001C66F4"/>
    <w:rsid w:val="001F28E5"/>
    <w:rsid w:val="00227672"/>
    <w:rsid w:val="00391543"/>
    <w:rsid w:val="003B627C"/>
    <w:rsid w:val="00421CD0"/>
    <w:rsid w:val="00481B72"/>
    <w:rsid w:val="00492903"/>
    <w:rsid w:val="00497C02"/>
    <w:rsid w:val="00530DF9"/>
    <w:rsid w:val="00544B86"/>
    <w:rsid w:val="00553158"/>
    <w:rsid w:val="00583941"/>
    <w:rsid w:val="005844E7"/>
    <w:rsid w:val="005E60F2"/>
    <w:rsid w:val="005F555A"/>
    <w:rsid w:val="005F7118"/>
    <w:rsid w:val="005F7CE1"/>
    <w:rsid w:val="00623FED"/>
    <w:rsid w:val="00652EFE"/>
    <w:rsid w:val="0065655F"/>
    <w:rsid w:val="006974C3"/>
    <w:rsid w:val="006B34C4"/>
    <w:rsid w:val="006E6368"/>
    <w:rsid w:val="007B1B2C"/>
    <w:rsid w:val="0080644C"/>
    <w:rsid w:val="00851839"/>
    <w:rsid w:val="00867925"/>
    <w:rsid w:val="008B0BC9"/>
    <w:rsid w:val="009168B1"/>
    <w:rsid w:val="00921358"/>
    <w:rsid w:val="0093470D"/>
    <w:rsid w:val="00954EEC"/>
    <w:rsid w:val="009726DC"/>
    <w:rsid w:val="009F2B0A"/>
    <w:rsid w:val="00A309EC"/>
    <w:rsid w:val="00A908EF"/>
    <w:rsid w:val="00BF1B5C"/>
    <w:rsid w:val="00C14FEC"/>
    <w:rsid w:val="00C20104"/>
    <w:rsid w:val="00CA159D"/>
    <w:rsid w:val="00D1239F"/>
    <w:rsid w:val="00D159F5"/>
    <w:rsid w:val="00DF7C4C"/>
    <w:rsid w:val="00E27580"/>
    <w:rsid w:val="00E45103"/>
    <w:rsid w:val="00E76A77"/>
    <w:rsid w:val="00EB3F6D"/>
    <w:rsid w:val="00EB639F"/>
    <w:rsid w:val="00EC30B4"/>
    <w:rsid w:val="00EE6648"/>
    <w:rsid w:val="00EF41E2"/>
    <w:rsid w:val="00F7749B"/>
    <w:rsid w:val="00FA27C9"/>
    <w:rsid w:val="00FE1371"/>
    <w:rsid w:val="00FE3B6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paragraph" w:styleId="Heading1">
    <w:name w:val="heading 1"/>
    <w:basedOn w:val="Normal"/>
    <w:link w:val="Heading1Char"/>
    <w:uiPriority w:val="9"/>
    <w:qFormat/>
    <w:rsid w:val="00553158"/>
    <w:pPr>
      <w:spacing w:before="100" w:beforeAutospacing="1" w:after="100" w:afterAutospacing="1" w:line="240" w:lineRule="auto"/>
      <w:outlineLvl w:val="0"/>
    </w:pPr>
    <w:rPr>
      <w:rFonts w:ascii="Arial" w:eastAsia="Times New Roman" w:hAnsi="Arial" w:cs="Arial"/>
      <w:color w:val="000000"/>
      <w:kern w:val="36"/>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 w:type="character" w:customStyle="1" w:styleId="Heading1Char">
    <w:name w:val="Heading 1 Char"/>
    <w:basedOn w:val="DefaultParagraphFont"/>
    <w:link w:val="Heading1"/>
    <w:uiPriority w:val="9"/>
    <w:rsid w:val="00553158"/>
    <w:rPr>
      <w:rFonts w:ascii="Arial" w:eastAsia="Times New Roman" w:hAnsi="Arial" w:cs="Arial"/>
      <w:color w:val="000000"/>
      <w:kern w:val="36"/>
      <w:sz w:val="24"/>
      <w:szCs w:val="24"/>
      <w:lang w:eastAsia="en-CA"/>
    </w:rPr>
  </w:style>
  <w:style w:type="paragraph" w:styleId="NormalWeb">
    <w:name w:val="Normal (Web)"/>
    <w:basedOn w:val="Normal"/>
    <w:uiPriority w:val="99"/>
    <w:semiHidden/>
    <w:unhideWhenUsed/>
    <w:rsid w:val="0055315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5F7118"/>
    <w:rPr>
      <w:color w:val="0000FF" w:themeColor="hyperlink"/>
      <w:u w:val="single"/>
    </w:rPr>
  </w:style>
  <w:style w:type="character" w:styleId="FollowedHyperlink">
    <w:name w:val="FollowedHyperlink"/>
    <w:basedOn w:val="DefaultParagraphFont"/>
    <w:uiPriority w:val="99"/>
    <w:semiHidden/>
    <w:unhideWhenUsed/>
    <w:rsid w:val="0080644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 w:id="2133207625">
      <w:bodyDiv w:val="1"/>
      <w:marLeft w:val="0"/>
      <w:marRight w:val="0"/>
      <w:marTop w:val="0"/>
      <w:marBottom w:val="0"/>
      <w:divBdr>
        <w:top w:val="none" w:sz="0" w:space="0" w:color="auto"/>
        <w:left w:val="none" w:sz="0" w:space="0" w:color="auto"/>
        <w:bottom w:val="none" w:sz="0" w:space="0" w:color="auto"/>
        <w:right w:val="none" w:sz="0" w:space="0" w:color="auto"/>
      </w:divBdr>
      <w:divsChild>
        <w:div w:id="625235056">
          <w:marLeft w:val="0"/>
          <w:marRight w:val="0"/>
          <w:marTop w:val="0"/>
          <w:marBottom w:val="0"/>
          <w:divBdr>
            <w:top w:val="none" w:sz="0" w:space="0" w:color="auto"/>
            <w:left w:val="none" w:sz="0" w:space="0" w:color="auto"/>
            <w:bottom w:val="none" w:sz="0" w:space="0" w:color="auto"/>
            <w:right w:val="none" w:sz="0" w:space="0" w:color="auto"/>
          </w:divBdr>
          <w:divsChild>
            <w:div w:id="1585383265">
              <w:marLeft w:val="0"/>
              <w:marRight w:val="0"/>
              <w:marTop w:val="0"/>
              <w:marBottom w:val="0"/>
              <w:divBdr>
                <w:top w:val="none" w:sz="0" w:space="0" w:color="auto"/>
                <w:left w:val="none" w:sz="0" w:space="0" w:color="auto"/>
                <w:bottom w:val="none" w:sz="0" w:space="0" w:color="auto"/>
                <w:right w:val="none" w:sz="0" w:space="0" w:color="auto"/>
              </w:divBdr>
            </w:div>
          </w:divsChild>
        </w:div>
        <w:div w:id="977759059">
          <w:marLeft w:val="0"/>
          <w:marRight w:val="0"/>
          <w:marTop w:val="0"/>
          <w:marBottom w:val="0"/>
          <w:divBdr>
            <w:top w:val="none" w:sz="0" w:space="0" w:color="auto"/>
            <w:left w:val="none" w:sz="0" w:space="0" w:color="auto"/>
            <w:bottom w:val="none" w:sz="0" w:space="0" w:color="auto"/>
            <w:right w:val="none" w:sz="0" w:space="0" w:color="auto"/>
          </w:divBdr>
          <w:divsChild>
            <w:div w:id="15481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1135</Words>
  <Characters>6474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Granatier's</cp:lastModifiedBy>
  <cp:revision>3</cp:revision>
  <dcterms:created xsi:type="dcterms:W3CDTF">2009-05-16T05:44:00Z</dcterms:created>
  <dcterms:modified xsi:type="dcterms:W3CDTF">2009-05-16T05:44:00Z</dcterms:modified>
</cp:coreProperties>
</file>